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68" w:rsidRDefault="00B83768" w:rsidP="001F5479">
      <w:pPr>
        <w:pStyle w:val="a9"/>
      </w:pPr>
    </w:p>
    <w:tbl>
      <w:tblPr>
        <w:tblpPr w:leftFromText="180" w:rightFromText="180" w:vertAnchor="page" w:horzAnchor="margin" w:tblpXSpec="center" w:tblpY="775"/>
        <w:tblW w:w="10612" w:type="dxa"/>
        <w:tblLayout w:type="fixed"/>
        <w:tblLook w:val="0000"/>
      </w:tblPr>
      <w:tblGrid>
        <w:gridCol w:w="4754"/>
        <w:gridCol w:w="1616"/>
        <w:gridCol w:w="4242"/>
      </w:tblGrid>
      <w:tr w:rsidR="00D5403A" w:rsidTr="00B83768">
        <w:trPr>
          <w:trHeight w:val="1532"/>
        </w:trPr>
        <w:tc>
          <w:tcPr>
            <w:tcW w:w="4754" w:type="dxa"/>
            <w:tcBorders>
              <w:bottom w:val="thinThickSmallGap" w:sz="24" w:space="0" w:color="auto"/>
            </w:tcBorders>
          </w:tcPr>
          <w:p w:rsidR="00D5403A" w:rsidRDefault="00D5403A" w:rsidP="00B83768">
            <w:pPr>
              <w:pStyle w:val="FR3"/>
              <w:snapToGrid w:val="0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985C97">
              <w:rPr>
                <w:rFonts w:ascii="NewtonITT" w:hAnsi="NewtonITT"/>
                <w:sz w:val="24"/>
              </w:rPr>
              <w:t>БАШ</w:t>
            </w:r>
            <w:r w:rsidRPr="00985C97">
              <w:rPr>
                <w:rFonts w:ascii="NewtonITT" w:hAnsi="NewtonITT"/>
                <w:sz w:val="24"/>
                <w:lang w:val="ba-RU"/>
              </w:rPr>
              <w:t>Ҡ</w:t>
            </w:r>
            <w:r w:rsidRPr="00985C97">
              <w:rPr>
                <w:rFonts w:ascii="NewtonITT" w:hAnsi="NewtonITT"/>
                <w:sz w:val="24"/>
              </w:rPr>
              <w:t>ОРТОСТАН</w:t>
            </w:r>
            <w:r>
              <w:rPr>
                <w:rFonts w:ascii="NewtonITT" w:hAnsi="NewtonITT"/>
                <w:sz w:val="24"/>
              </w:rPr>
              <w:t xml:space="preserve"> РЕСПУБЛИКА</w:t>
            </w:r>
            <w:r>
              <w:rPr>
                <w:rFonts w:ascii="NewtonITT" w:hAnsi="NewtonITT" w:cs="Lucida Sans Unicode"/>
                <w:sz w:val="24"/>
                <w:lang w:val="ba-RU"/>
              </w:rPr>
              <w:t>Һ</w:t>
            </w:r>
            <w:proofErr w:type="gramStart"/>
            <w:r>
              <w:rPr>
                <w:rFonts w:ascii="NewtonITT" w:hAnsi="NewtonITT"/>
                <w:sz w:val="24"/>
              </w:rPr>
              <w:t>Ы</w:t>
            </w:r>
            <w:proofErr w:type="gramEnd"/>
          </w:p>
          <w:p w:rsidR="00D5403A" w:rsidRDefault="00D5403A" w:rsidP="00B83768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proofErr w:type="gramStart"/>
            <w:r>
              <w:rPr>
                <w:rFonts w:ascii="NewtonITT" w:hAnsi="NewtonITT"/>
                <w:b/>
                <w:sz w:val="30"/>
              </w:rPr>
              <w:t>алаһы</w:t>
            </w:r>
            <w:r>
              <w:rPr>
                <w:rFonts w:ascii="NewtonITT" w:hAnsi="NewtonITT"/>
                <w:b/>
                <w:sz w:val="30"/>
              </w:rPr>
              <w:br/>
            </w:r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gram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D5403A" w:rsidRDefault="00D5403A" w:rsidP="00B83768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D5403A" w:rsidRDefault="00D5403A" w:rsidP="00B83768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4"/>
              </w:rPr>
            </w:pPr>
            <w:r>
              <w:rPr>
                <w:rFonts w:ascii="NewtonITT" w:hAnsi="NewtonITT"/>
                <w:b w:val="0"/>
                <w:sz w:val="24"/>
              </w:rPr>
              <w:t>452600, Октябрьский ҡ</w:t>
            </w:r>
            <w:proofErr w:type="gramStart"/>
            <w:r>
              <w:rPr>
                <w:rFonts w:ascii="NewtonITT" w:hAnsi="NewtonITT"/>
                <w:b w:val="0"/>
                <w:sz w:val="24"/>
              </w:rPr>
              <w:t>ала</w:t>
            </w:r>
            <w:proofErr w:type="gramEnd"/>
            <w:r>
              <w:rPr>
                <w:rFonts w:ascii="NewtonITT" w:hAnsi="NewtonITT"/>
                <w:b w:val="0"/>
                <w:sz w:val="24"/>
              </w:rPr>
              <w:t>һы,</w:t>
            </w:r>
            <w:r>
              <w:rPr>
                <w:rFonts w:ascii="NewtonITT" w:hAnsi="NewtonITT"/>
                <w:b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sz w:val="24"/>
              </w:rPr>
              <w:t>, 23</w:t>
            </w:r>
          </w:p>
        </w:tc>
        <w:tc>
          <w:tcPr>
            <w:tcW w:w="1616" w:type="dxa"/>
            <w:tcBorders>
              <w:bottom w:val="thinThickSmallGap" w:sz="24" w:space="0" w:color="auto"/>
            </w:tcBorders>
            <w:vAlign w:val="center"/>
          </w:tcPr>
          <w:p w:rsidR="00D5403A" w:rsidRDefault="00D5403A" w:rsidP="00B83768">
            <w:pPr>
              <w:snapToGrid w:val="0"/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03A" w:rsidRDefault="00D5403A" w:rsidP="00B83768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  <w:tcBorders>
              <w:bottom w:val="thinThickSmallGap" w:sz="24" w:space="0" w:color="auto"/>
            </w:tcBorders>
          </w:tcPr>
          <w:p w:rsidR="00D5403A" w:rsidRDefault="00D5403A" w:rsidP="00B83768">
            <w:pPr>
              <w:pStyle w:val="FR3"/>
              <w:snapToGrid w:val="0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sz w:val="24"/>
              </w:rPr>
              <w:t>РЕСПУБЛИКА БАШКОРТОСТАН</w:t>
            </w:r>
          </w:p>
          <w:p w:rsidR="00D5403A" w:rsidRDefault="00D5403A" w:rsidP="00B83768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D5403A" w:rsidRDefault="00D5403A" w:rsidP="00B83768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D5403A" w:rsidRDefault="00D5403A" w:rsidP="00B83768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4"/>
              </w:rPr>
            </w:pPr>
            <w:r>
              <w:rPr>
                <w:rFonts w:ascii="NewtonITT" w:hAnsi="NewtonITT"/>
                <w:b w:val="0"/>
                <w:sz w:val="24"/>
              </w:rPr>
              <w:t>452600, город Октябрьский,</w:t>
            </w:r>
            <w:r>
              <w:rPr>
                <w:rFonts w:ascii="NewtonITT" w:hAnsi="NewtonITT"/>
                <w:b w:val="0"/>
                <w:sz w:val="24"/>
              </w:rPr>
              <w:br/>
              <w:t>улица Чапаева, 23</w:t>
            </w:r>
          </w:p>
        </w:tc>
      </w:tr>
    </w:tbl>
    <w:p w:rsidR="00D5403A" w:rsidRDefault="00D5403A" w:rsidP="00D5403A">
      <w:pPr>
        <w:pStyle w:val="FR3"/>
        <w:spacing w:before="0"/>
        <w:ind w:left="0" w:right="0"/>
        <w:rPr>
          <w:rFonts w:ascii="NewtonITT" w:hAnsi="NewtonITT"/>
          <w:bCs w:val="0"/>
          <w:sz w:val="38"/>
          <w:szCs w:val="40"/>
        </w:rPr>
      </w:pPr>
      <w:r>
        <w:rPr>
          <w:rFonts w:ascii="NewtonITT" w:hAnsi="NewtonITT"/>
          <w:bCs w:val="0"/>
          <w:spacing w:val="50"/>
          <w:sz w:val="38"/>
          <w:szCs w:val="40"/>
        </w:rPr>
        <w:t xml:space="preserve">  </w:t>
      </w:r>
      <w:r w:rsidR="005C3F93">
        <w:rPr>
          <w:rFonts w:ascii="NewtonITT" w:hAnsi="NewtonITT"/>
          <w:bCs w:val="0"/>
          <w:spacing w:val="50"/>
          <w:sz w:val="38"/>
          <w:szCs w:val="40"/>
        </w:rPr>
        <w:t xml:space="preserve"> </w:t>
      </w:r>
      <w:r w:rsidRPr="00985C97">
        <w:rPr>
          <w:rFonts w:ascii="NewtonITT" w:hAnsi="NewtonITT" w:cs="Times New Roman"/>
          <w:spacing w:val="50"/>
          <w:sz w:val="36"/>
          <w:lang w:val="ba-RU"/>
        </w:rPr>
        <w:t>Ҡ</w:t>
      </w:r>
      <w:r w:rsidRPr="00985C97">
        <w:rPr>
          <w:rFonts w:ascii="NewtonITT" w:hAnsi="NewtonITT" w:cs="Times New Roman"/>
          <w:spacing w:val="50"/>
          <w:sz w:val="36"/>
        </w:rPr>
        <w:t>АРАР</w:t>
      </w:r>
      <w:r>
        <w:rPr>
          <w:rFonts w:ascii="NewtonITT" w:hAnsi="NewtonITT"/>
          <w:bCs w:val="0"/>
          <w:sz w:val="38"/>
          <w:szCs w:val="40"/>
        </w:rPr>
        <w:t xml:space="preserve">     </w:t>
      </w:r>
      <w:r w:rsidR="005C3F93">
        <w:rPr>
          <w:rFonts w:ascii="NewtonITT" w:hAnsi="NewtonITT"/>
          <w:bCs w:val="0"/>
          <w:sz w:val="38"/>
          <w:szCs w:val="40"/>
        </w:rPr>
        <w:t xml:space="preserve">                              </w:t>
      </w:r>
      <w:r>
        <w:rPr>
          <w:rFonts w:ascii="NewtonITT" w:hAnsi="NewtonITT"/>
          <w:bCs w:val="0"/>
          <w:sz w:val="38"/>
          <w:szCs w:val="40"/>
        </w:rPr>
        <w:t>ПОСТАНОВЛЕНИЕ</w:t>
      </w:r>
    </w:p>
    <w:p w:rsidR="00D5403A" w:rsidRDefault="00D5403A" w:rsidP="00D5403A">
      <w:pPr>
        <w:pStyle w:val="FR3"/>
        <w:spacing w:before="0" w:line="240" w:lineRule="auto"/>
        <w:ind w:left="0" w:right="0"/>
        <w:rPr>
          <w:rFonts w:ascii="NewtonITT" w:hAnsi="NewtonITT"/>
          <w:b w:val="0"/>
        </w:rPr>
      </w:pPr>
    </w:p>
    <w:p w:rsidR="00D5403A" w:rsidRDefault="00D5403A" w:rsidP="00D5403A">
      <w:pPr>
        <w:pStyle w:val="a4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 xml:space="preserve">    «____» _________________2023 </w:t>
      </w:r>
      <w:proofErr w:type="spellStart"/>
      <w:r>
        <w:rPr>
          <w:rFonts w:ascii="NewtonITT" w:hAnsi="NewtonITT"/>
          <w:b/>
          <w:sz w:val="24"/>
        </w:rPr>
        <w:t>й</w:t>
      </w:r>
      <w:proofErr w:type="spellEnd"/>
      <w:r>
        <w:rPr>
          <w:rFonts w:ascii="NewtonITT" w:hAnsi="NewtonITT"/>
          <w:b/>
          <w:sz w:val="24"/>
        </w:rPr>
        <w:t>.                       № ________      «____» ______________2023 г.</w:t>
      </w:r>
    </w:p>
    <w:p w:rsidR="00D5403A" w:rsidRDefault="00D5403A" w:rsidP="00D54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03A" w:rsidRPr="005C3F93" w:rsidRDefault="00D5403A" w:rsidP="00D5403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C3F93">
        <w:rPr>
          <w:rFonts w:ascii="Times New Roman" w:hAnsi="Times New Roman"/>
          <w:sz w:val="24"/>
          <w:szCs w:val="24"/>
        </w:rPr>
        <w:t>О</w:t>
      </w:r>
      <w:r w:rsidR="007B7253" w:rsidRPr="005C3F93">
        <w:rPr>
          <w:rFonts w:ascii="Times New Roman" w:hAnsi="Times New Roman"/>
          <w:sz w:val="24"/>
          <w:szCs w:val="24"/>
        </w:rPr>
        <w:t>б утверждении</w:t>
      </w:r>
      <w:r w:rsidR="005C3F93" w:rsidRPr="005C3F93">
        <w:rPr>
          <w:rFonts w:ascii="Times New Roman" w:hAnsi="Times New Roman"/>
          <w:sz w:val="24"/>
          <w:szCs w:val="24"/>
        </w:rPr>
        <w:t xml:space="preserve"> М</w:t>
      </w:r>
      <w:r w:rsidRPr="005C3F93">
        <w:rPr>
          <w:rFonts w:ascii="Times New Roman" w:hAnsi="Times New Roman"/>
          <w:sz w:val="24"/>
          <w:szCs w:val="24"/>
        </w:rPr>
        <w:t>униципальн</w:t>
      </w:r>
      <w:r w:rsidR="005C3F93" w:rsidRPr="005C3F93">
        <w:rPr>
          <w:rFonts w:ascii="Times New Roman" w:hAnsi="Times New Roman"/>
          <w:sz w:val="24"/>
          <w:szCs w:val="24"/>
        </w:rPr>
        <w:t>ой программы</w:t>
      </w:r>
      <w:r w:rsidRPr="005C3F93">
        <w:rPr>
          <w:rFonts w:ascii="Times New Roman" w:hAnsi="Times New Roman"/>
          <w:sz w:val="24"/>
          <w:szCs w:val="24"/>
        </w:rPr>
        <w:t xml:space="preserve"> «Развитие молодежной политики</w:t>
      </w:r>
    </w:p>
    <w:p w:rsidR="00D5403A" w:rsidRPr="005C3F93" w:rsidRDefault="00D5403A" w:rsidP="00D5403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C3F93">
        <w:rPr>
          <w:rFonts w:ascii="Times New Roman" w:hAnsi="Times New Roman"/>
          <w:sz w:val="24"/>
          <w:szCs w:val="24"/>
        </w:rPr>
        <w:t>в городском округе город Октябрьский Р</w:t>
      </w:r>
      <w:r w:rsidR="00360108">
        <w:rPr>
          <w:rFonts w:ascii="Times New Roman" w:hAnsi="Times New Roman"/>
          <w:sz w:val="24"/>
          <w:szCs w:val="24"/>
        </w:rPr>
        <w:t>еспублики Башкортостан»</w:t>
      </w:r>
      <w:r w:rsidRPr="005C3F93">
        <w:rPr>
          <w:rFonts w:ascii="Times New Roman" w:hAnsi="Times New Roman"/>
          <w:sz w:val="24"/>
          <w:szCs w:val="24"/>
        </w:rPr>
        <w:t xml:space="preserve"> </w:t>
      </w:r>
    </w:p>
    <w:p w:rsidR="00D5403A" w:rsidRPr="005C3F93" w:rsidRDefault="00D5403A" w:rsidP="00D5403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E05D5" w:rsidRPr="006E05D5" w:rsidRDefault="00D5403A" w:rsidP="006E05D5">
      <w:pPr>
        <w:pStyle w:val="6"/>
        <w:spacing w:before="0" w:after="0" w:line="240" w:lineRule="auto"/>
        <w:ind w:left="0" w:firstLine="708"/>
        <w:rPr>
          <w:b w:val="0"/>
          <w:sz w:val="24"/>
          <w:szCs w:val="24"/>
        </w:rPr>
      </w:pPr>
      <w:proofErr w:type="gramStart"/>
      <w:r w:rsidRPr="006E05D5">
        <w:rPr>
          <w:b w:val="0"/>
          <w:sz w:val="24"/>
          <w:szCs w:val="24"/>
        </w:rPr>
        <w:t xml:space="preserve">В соответствии со статьей 179 Бюджетного кодекса Российской Федерации от 31.07.1998 №145-ФЗ, Законом Республики Башкортостан от 06.12.2021 № 478-з «О молодежной политике в Республике Башкортостан», Законом Республики Башкортостан от 31.10.1996 № 53-з «О поддержке деятельности детских, подростковых, молодежных клубов и центров», </w:t>
      </w:r>
      <w:r w:rsidR="006E05D5" w:rsidRPr="006E05D5">
        <w:rPr>
          <w:b w:val="0"/>
          <w:sz w:val="24"/>
          <w:szCs w:val="24"/>
        </w:rPr>
        <w:t>решением Совета городского округа от 14.12.2023 № 476 «О бюджете городского округа город Октябрьский Республики Башкортостан на 2024 год и на плановый</w:t>
      </w:r>
      <w:proofErr w:type="gramEnd"/>
      <w:r w:rsidR="006E05D5" w:rsidRPr="006E05D5">
        <w:rPr>
          <w:b w:val="0"/>
          <w:sz w:val="24"/>
          <w:szCs w:val="24"/>
        </w:rPr>
        <w:t xml:space="preserve"> период 2025 и 2026 годов» </w:t>
      </w:r>
    </w:p>
    <w:p w:rsidR="006E05D5" w:rsidRDefault="006E05D5" w:rsidP="006E05D5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5403A" w:rsidRPr="005C3F93" w:rsidRDefault="00D5403A" w:rsidP="006E05D5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32"/>
          <w:szCs w:val="32"/>
        </w:rPr>
      </w:pPr>
      <w:r w:rsidRPr="005C3F93">
        <w:rPr>
          <w:rFonts w:ascii="Times New Roman" w:hAnsi="Times New Roman"/>
          <w:b/>
          <w:sz w:val="32"/>
          <w:szCs w:val="32"/>
        </w:rPr>
        <w:t>ПОСТАНОВЛЯЮ</w:t>
      </w:r>
    </w:p>
    <w:p w:rsidR="00D5403A" w:rsidRPr="005C3F93" w:rsidRDefault="00D5403A" w:rsidP="00D5403A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  <w:szCs w:val="24"/>
        </w:rPr>
      </w:pPr>
    </w:p>
    <w:p w:rsidR="00D5403A" w:rsidRPr="005C3F93" w:rsidRDefault="00D5403A" w:rsidP="00D5403A">
      <w:pPr>
        <w:pStyle w:val="1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C3F93">
        <w:rPr>
          <w:rFonts w:ascii="Times New Roman" w:hAnsi="Times New Roman"/>
          <w:sz w:val="24"/>
          <w:szCs w:val="24"/>
        </w:rPr>
        <w:t xml:space="preserve">1. </w:t>
      </w:r>
      <w:r w:rsidR="005C3F93" w:rsidRPr="005C3F93">
        <w:rPr>
          <w:rFonts w:ascii="Times New Roman" w:hAnsi="Times New Roman"/>
          <w:sz w:val="24"/>
          <w:szCs w:val="24"/>
        </w:rPr>
        <w:t>Утвердить</w:t>
      </w:r>
      <w:r w:rsidRPr="005C3F93">
        <w:rPr>
          <w:rFonts w:ascii="Times New Roman" w:hAnsi="Times New Roman"/>
          <w:sz w:val="24"/>
          <w:szCs w:val="24"/>
        </w:rPr>
        <w:t xml:space="preserve"> </w:t>
      </w:r>
      <w:r w:rsidR="005C3F93" w:rsidRPr="005C3F93">
        <w:rPr>
          <w:rFonts w:ascii="Times New Roman" w:hAnsi="Times New Roman"/>
          <w:sz w:val="24"/>
          <w:szCs w:val="24"/>
        </w:rPr>
        <w:t>прилагаемую Муниципальную</w:t>
      </w:r>
      <w:r w:rsidRPr="005C3F93">
        <w:rPr>
          <w:rFonts w:ascii="Times New Roman" w:hAnsi="Times New Roman"/>
          <w:sz w:val="24"/>
          <w:szCs w:val="24"/>
        </w:rPr>
        <w:t xml:space="preserve"> программу «Развитие молодежной политики в городском округе город Октябрьский</w:t>
      </w:r>
      <w:r w:rsidR="005C3F93" w:rsidRPr="005C3F93">
        <w:rPr>
          <w:rFonts w:ascii="Times New Roman" w:hAnsi="Times New Roman"/>
          <w:sz w:val="24"/>
          <w:szCs w:val="24"/>
        </w:rPr>
        <w:t xml:space="preserve"> Республики Башкортостан»</w:t>
      </w:r>
      <w:r w:rsidRPr="005C3F93">
        <w:rPr>
          <w:rFonts w:ascii="Times New Roman" w:hAnsi="Times New Roman"/>
          <w:sz w:val="24"/>
          <w:szCs w:val="24"/>
        </w:rPr>
        <w:t xml:space="preserve">. </w:t>
      </w:r>
    </w:p>
    <w:p w:rsidR="00D5403A" w:rsidRPr="005C3F93" w:rsidRDefault="00D5403A" w:rsidP="00D5403A">
      <w:pPr>
        <w:pStyle w:val="1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C3F93">
        <w:rPr>
          <w:rFonts w:ascii="Times New Roman" w:hAnsi="Times New Roman"/>
          <w:sz w:val="24"/>
          <w:szCs w:val="24"/>
        </w:rPr>
        <w:t xml:space="preserve">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7" w:history="1">
        <w:r w:rsidRPr="005C3F9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C3F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C3F93">
          <w:rPr>
            <w:rStyle w:val="a3"/>
            <w:rFonts w:ascii="Times New Roman" w:hAnsi="Times New Roman"/>
            <w:sz w:val="24"/>
            <w:szCs w:val="24"/>
            <w:lang w:val="en-US"/>
          </w:rPr>
          <w:t>oktadm</w:t>
        </w:r>
        <w:proofErr w:type="spellEnd"/>
        <w:r w:rsidRPr="005C3F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C3F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3F93">
        <w:rPr>
          <w:rFonts w:ascii="Times New Roman" w:hAnsi="Times New Roman"/>
          <w:sz w:val="24"/>
          <w:szCs w:val="24"/>
        </w:rPr>
        <w:t>.</w:t>
      </w:r>
    </w:p>
    <w:p w:rsidR="005C3F93" w:rsidRPr="005C3F93" w:rsidRDefault="00360108" w:rsidP="00D5403A">
      <w:pPr>
        <w:pStyle w:val="1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5C3F93" w:rsidRPr="005C3F93">
        <w:rPr>
          <w:rFonts w:ascii="Times New Roman" w:hAnsi="Times New Roman"/>
          <w:sz w:val="24"/>
          <w:szCs w:val="24"/>
        </w:rPr>
        <w:t>Настоящее постановление вступает в силу с 1 января 2024 года.</w:t>
      </w:r>
    </w:p>
    <w:p w:rsidR="00D5403A" w:rsidRPr="005C3F93" w:rsidRDefault="00360108" w:rsidP="00D5403A">
      <w:pPr>
        <w:pStyle w:val="1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403A" w:rsidRPr="005C3F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5403A" w:rsidRPr="005C3F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5403A" w:rsidRPr="005C3F9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5403A" w:rsidRPr="005C3F93">
        <w:rPr>
          <w:rFonts w:ascii="Times New Roman" w:hAnsi="Times New Roman"/>
          <w:sz w:val="24"/>
          <w:szCs w:val="24"/>
        </w:rPr>
        <w:t>Латыпова</w:t>
      </w:r>
      <w:proofErr w:type="spellEnd"/>
      <w:r w:rsidR="00D5403A" w:rsidRPr="005C3F93">
        <w:rPr>
          <w:rFonts w:ascii="Times New Roman" w:hAnsi="Times New Roman"/>
          <w:sz w:val="24"/>
          <w:szCs w:val="24"/>
        </w:rPr>
        <w:t xml:space="preserve"> О.Р.</w:t>
      </w:r>
    </w:p>
    <w:p w:rsidR="00D5403A" w:rsidRPr="005C3F93" w:rsidRDefault="00D5403A" w:rsidP="00D5403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403A" w:rsidRPr="007B7253" w:rsidRDefault="00D5403A" w:rsidP="00D5403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403A" w:rsidRPr="005C3F93" w:rsidRDefault="005C3F93" w:rsidP="00D5403A">
      <w:pPr>
        <w:pStyle w:val="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3F93">
        <w:rPr>
          <w:rFonts w:ascii="Times New Roman" w:hAnsi="Times New Roman"/>
          <w:sz w:val="24"/>
          <w:szCs w:val="24"/>
        </w:rPr>
        <w:t>Глава</w:t>
      </w:r>
      <w:r w:rsidR="00D5403A" w:rsidRPr="005C3F9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 w:rsidRPr="005C3F93">
        <w:rPr>
          <w:rFonts w:ascii="Times New Roman" w:hAnsi="Times New Roman"/>
          <w:sz w:val="24"/>
          <w:szCs w:val="24"/>
        </w:rPr>
        <w:t xml:space="preserve">        </w:t>
      </w:r>
      <w:r w:rsidR="00D5403A" w:rsidRPr="005C3F93">
        <w:rPr>
          <w:rFonts w:ascii="Times New Roman" w:hAnsi="Times New Roman"/>
          <w:sz w:val="24"/>
          <w:szCs w:val="24"/>
        </w:rPr>
        <w:t xml:space="preserve">А.Е. </w:t>
      </w:r>
      <w:proofErr w:type="spellStart"/>
      <w:r w:rsidR="00D5403A" w:rsidRPr="005C3F93">
        <w:rPr>
          <w:rFonts w:ascii="Times New Roman" w:hAnsi="Times New Roman"/>
          <w:sz w:val="24"/>
          <w:szCs w:val="24"/>
        </w:rPr>
        <w:t>Пальчинский</w:t>
      </w:r>
      <w:proofErr w:type="spellEnd"/>
    </w:p>
    <w:p w:rsidR="00D5403A" w:rsidRPr="007B7253" w:rsidRDefault="00D5403A" w:rsidP="00D5403A">
      <w:pPr>
        <w:pStyle w:val="HTML"/>
        <w:ind w:left="426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5C3F93" w:rsidRPr="007B7253" w:rsidRDefault="005C3F93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ind w:left="5954"/>
        <w:rPr>
          <w:rFonts w:ascii="Times New Roman" w:hAnsi="Times New Roman"/>
          <w:highlight w:val="yellow"/>
        </w:rPr>
      </w:pPr>
    </w:p>
    <w:p w:rsidR="00D5403A" w:rsidRPr="007B7253" w:rsidRDefault="00D5403A" w:rsidP="00D5403A">
      <w:pPr>
        <w:pStyle w:val="HTML"/>
        <w:rPr>
          <w:rFonts w:ascii="Times New Roman" w:hAnsi="Times New Roman"/>
          <w:highlight w:val="yellow"/>
        </w:rPr>
      </w:pPr>
    </w:p>
    <w:p w:rsidR="00D5403A" w:rsidRDefault="00D5403A" w:rsidP="00D5403A">
      <w:pPr>
        <w:pStyle w:val="HTML"/>
        <w:rPr>
          <w:rFonts w:ascii="Times New Roman" w:hAnsi="Times New Roman"/>
          <w:highlight w:val="yellow"/>
        </w:rPr>
      </w:pPr>
    </w:p>
    <w:p w:rsidR="00D209AF" w:rsidRDefault="00D209AF" w:rsidP="00D5403A">
      <w:pPr>
        <w:pStyle w:val="HTML"/>
        <w:rPr>
          <w:rFonts w:ascii="Times New Roman" w:hAnsi="Times New Roman"/>
          <w:highlight w:val="yellow"/>
        </w:rPr>
      </w:pPr>
    </w:p>
    <w:p w:rsidR="006E05D5" w:rsidRDefault="006E05D5" w:rsidP="00D5403A">
      <w:pPr>
        <w:pStyle w:val="HTML"/>
        <w:rPr>
          <w:rFonts w:ascii="Times New Roman" w:hAnsi="Times New Roman"/>
          <w:highlight w:val="yellow"/>
        </w:rPr>
      </w:pPr>
    </w:p>
    <w:p w:rsidR="006E05D5" w:rsidRDefault="006E05D5" w:rsidP="00D5403A">
      <w:pPr>
        <w:pStyle w:val="HTML"/>
        <w:rPr>
          <w:rFonts w:ascii="Times New Roman" w:hAnsi="Times New Roman"/>
          <w:highlight w:val="yellow"/>
        </w:rPr>
      </w:pPr>
    </w:p>
    <w:p w:rsidR="00D209AF" w:rsidRPr="007B7253" w:rsidRDefault="00D209AF" w:rsidP="00D5403A">
      <w:pPr>
        <w:pStyle w:val="HTML"/>
        <w:rPr>
          <w:rFonts w:ascii="Times New Roman" w:hAnsi="Times New Roman"/>
          <w:highlight w:val="yellow"/>
        </w:rPr>
      </w:pPr>
    </w:p>
    <w:p w:rsidR="00D5403A" w:rsidRPr="00A61EAF" w:rsidRDefault="00D5403A" w:rsidP="00D5403A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Приложение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городского округа город Октябрьский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Республики Башкортостан</w:t>
      </w:r>
    </w:p>
    <w:p w:rsidR="00D5403A" w:rsidRPr="00A61EAF" w:rsidRDefault="00D5403A" w:rsidP="00D5403A">
      <w:pPr>
        <w:suppressAutoHyphens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ar-SA"/>
        </w:rPr>
      </w:pPr>
      <w:r w:rsidRPr="00A61EAF">
        <w:rPr>
          <w:rFonts w:ascii="Times New Roman" w:hAnsi="Times New Roman"/>
          <w:sz w:val="24"/>
          <w:szCs w:val="24"/>
          <w:lang w:eastAsia="ar-SA"/>
        </w:rPr>
        <w:t>от ___________ 2023 г. № _______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03A" w:rsidRPr="007B7253" w:rsidRDefault="00D5403A" w:rsidP="00D54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D5403A" w:rsidRPr="00A61EAF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Муниципальная программа</w:t>
      </w:r>
    </w:p>
    <w:p w:rsidR="00D5403A" w:rsidRPr="00A61EAF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«Развитие молодежной политики в городском округе </w:t>
      </w:r>
    </w:p>
    <w:p w:rsidR="00D5403A" w:rsidRPr="00A61EAF" w:rsidRDefault="00D5403A" w:rsidP="00D5403A">
      <w:pPr>
        <w:spacing w:after="0" w:line="240" w:lineRule="auto"/>
        <w:jc w:val="center"/>
        <w:rPr>
          <w:sz w:val="26"/>
          <w:szCs w:val="26"/>
          <w:shd w:val="clear" w:color="auto" w:fill="FFFFFF"/>
        </w:rPr>
      </w:pPr>
      <w:r w:rsidRPr="00A61EAF">
        <w:rPr>
          <w:rFonts w:ascii="Times New Roman" w:hAnsi="Times New Roman"/>
          <w:sz w:val="26"/>
          <w:szCs w:val="26"/>
        </w:rPr>
        <w:t>город Октябрьский Республики Башкортостан»</w:t>
      </w:r>
    </w:p>
    <w:p w:rsidR="00D5403A" w:rsidRPr="007B7253" w:rsidRDefault="00D5403A" w:rsidP="00D5403A">
      <w:pPr>
        <w:spacing w:after="0" w:line="240" w:lineRule="auto"/>
        <w:jc w:val="center"/>
        <w:rPr>
          <w:sz w:val="26"/>
          <w:szCs w:val="26"/>
          <w:highlight w:val="yellow"/>
          <w:shd w:val="clear" w:color="auto" w:fill="FFFFFF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7B7253" w:rsidRDefault="00D5403A" w:rsidP="00D5403A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5403A" w:rsidRPr="00A61EAF" w:rsidRDefault="00D5403A" w:rsidP="00D5403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61EAF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Паспорт муниципальной программы </w:t>
      </w:r>
    </w:p>
    <w:p w:rsidR="00D5403A" w:rsidRPr="00A61EAF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«Развитие молодежной политики в городском округе город Октябрьский </w:t>
      </w:r>
    </w:p>
    <w:p w:rsidR="00D5403A" w:rsidRPr="00A61EAF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Республики Башкортостан»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740"/>
      </w:tblGrid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Муниципальное бюджетное учреждение «Дворец молодежи» городского округа город Октябрьский Республики Башкортостан 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Отсутствуют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Цели и задачи муниципальной программы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:rsidR="00D5403A" w:rsidRPr="00A61EAF" w:rsidRDefault="00D5403A" w:rsidP="00B837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Цели: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количество талантливой молодежи в городском округе город Октябрьский Республики Башкортостан, которая смогла реализовать свой творческий потенциал;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охват молодежи мероприятиями по профилактике асоциальных явлений в молодежной среде;</w:t>
            </w:r>
          </w:p>
          <w:p w:rsidR="00D5403A" w:rsidRPr="00A61EAF" w:rsidRDefault="00D5403A" w:rsidP="00B83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увеличить долю </w:t>
            </w:r>
            <w:proofErr w:type="spellStart"/>
            <w:proofErr w:type="gramStart"/>
            <w:r w:rsidRPr="00A61EAF">
              <w:rPr>
                <w:rFonts w:ascii="Times New Roman" w:hAnsi="Times New Roman"/>
                <w:sz w:val="26"/>
                <w:szCs w:val="26"/>
              </w:rPr>
              <w:t>патриотически</w:t>
            </w:r>
            <w:proofErr w:type="spellEnd"/>
            <w:r w:rsidRPr="00A61EAF">
              <w:rPr>
                <w:rFonts w:ascii="Times New Roman" w:hAnsi="Times New Roman"/>
                <w:sz w:val="26"/>
                <w:szCs w:val="26"/>
              </w:rPr>
              <w:t xml:space="preserve"> настроенных</w:t>
            </w:r>
            <w:proofErr w:type="gramEnd"/>
            <w:r w:rsidRPr="00A61EAF">
              <w:rPr>
                <w:rFonts w:ascii="Times New Roman" w:hAnsi="Times New Roman"/>
                <w:sz w:val="26"/>
                <w:szCs w:val="26"/>
              </w:rPr>
              <w:t xml:space="preserve"> молодых людей, придерживающихся духовно – нравственных ценностей.</w:t>
            </w:r>
          </w:p>
          <w:p w:rsidR="00D5403A" w:rsidRPr="00A61EAF" w:rsidRDefault="00D5403A" w:rsidP="00B83768">
            <w:pPr>
              <w:pStyle w:val="HTML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EAF">
              <w:rPr>
                <w:rFonts w:ascii="Times New Roman" w:eastAsia="Times New Roman" w:hAnsi="Times New Roman"/>
                <w:sz w:val="26"/>
                <w:szCs w:val="26"/>
              </w:rPr>
              <w:t xml:space="preserve">        Задачи: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долю молодежи, принявшей участие в различных конкурсах, в общем числе молодежи городского округа город Октябрьский Республики Башкортостан;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увеличить количество молодых людей, которые ведут законопослушный и здоровый образ жизни;</w:t>
            </w:r>
          </w:p>
          <w:p w:rsidR="00D5403A" w:rsidRPr="00A61EAF" w:rsidRDefault="00D5403A" w:rsidP="00B837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создать условия для вовлечения в добровольческую деятельность и расширения патриотических настроений молодежи. 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Перечень региональных проектов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 xml:space="preserve">        «Социальная активность»;</w:t>
            </w:r>
          </w:p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 xml:space="preserve">        «Патриотическое воспитание граждан Российской Федерации (Республика Башкортостан)».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Программа реализуется в один этап – 20</w:t>
            </w:r>
            <w:r w:rsidR="00A61EAF">
              <w:rPr>
                <w:rFonts w:ascii="Times New Roman" w:hAnsi="Times New Roman"/>
                <w:sz w:val="26"/>
                <w:szCs w:val="26"/>
              </w:rPr>
              <w:t>24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>– 202</w:t>
            </w:r>
            <w:r w:rsidR="00A61EAF">
              <w:rPr>
                <w:rFonts w:ascii="Times New Roman" w:hAnsi="Times New Roman"/>
                <w:sz w:val="26"/>
                <w:szCs w:val="26"/>
              </w:rPr>
              <w:t>9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годы, без деления на этапы.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740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Программа реализуется в целом без деления на подпрограммы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740" w:type="dxa"/>
          </w:tcPr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Доля молодых людей в возрасте от 14 до 35 лет, участвующих в деятельности молодежных общественных объединений, в общей численности молодежи, %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Количество   участников соответствующих форумов республиканского, межрегионального и всероссийского уровней, удостоенных  грантов на реализацию проектов, программ, чел.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Численность молодежи в возрасте от 14 до 35 лет, вовлеченной в конкурсы, направленные на выявление и развитие молодых талантов, лидеров и инициативных молодых людей, чел.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Доля молодежи, задействованной в мероприятиях по вовлечению в творческую деятельность, в общем числе молодежи, %</w:t>
            </w:r>
            <w:r w:rsidR="00D209AF">
              <w:rPr>
                <w:rFonts w:ascii="Times New Roman" w:eastAsia="Courier New" w:hAnsi="Times New Roman"/>
                <w:sz w:val="26"/>
                <w:szCs w:val="26"/>
              </w:rPr>
              <w:t>.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Доля  детей, подростков и молодежи, оказавшихся в трудной жизненной ситуации и занимающихся на постоянной основе в </w:t>
            </w: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lastRenderedPageBreak/>
              <w:t>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 %</w:t>
            </w:r>
          </w:p>
          <w:p w:rsidR="00D5403A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Количество  молодежи, принявшей участие в мероприятиях  по профилактике асоциального и деструктивного поведения, тыс</w:t>
            </w:r>
            <w:proofErr w:type="gram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.ч</w:t>
            </w:r>
            <w:proofErr w:type="gram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ел.</w:t>
            </w:r>
          </w:p>
          <w:p w:rsidR="00D209AF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A61EAF">
              <w:rPr>
                <w:rFonts w:ascii="Times New Roman" w:eastAsia="Courier New" w:hAnsi="Times New Roman"/>
                <w:color w:val="FF0000"/>
                <w:sz w:val="26"/>
                <w:szCs w:val="26"/>
              </w:rPr>
              <w:t xml:space="preserve">        </w:t>
            </w:r>
            <w:r w:rsidR="00D209AF" w:rsidRPr="00D209AF">
              <w:rPr>
                <w:rFonts w:ascii="Times New Roman" w:eastAsia="Courier New" w:hAnsi="Times New Roman"/>
                <w:sz w:val="26"/>
                <w:szCs w:val="26"/>
              </w:rPr>
              <w:t>Общая численность граждан, вовлеченных центрами поддержки добровольчества (</w:t>
            </w:r>
            <w:proofErr w:type="spellStart"/>
            <w:r w:rsidR="00D209AF" w:rsidRPr="00D209AF">
              <w:rPr>
                <w:rFonts w:ascii="Times New Roman" w:eastAsia="Courier New" w:hAnsi="Times New Roman"/>
                <w:sz w:val="26"/>
                <w:szCs w:val="26"/>
              </w:rPr>
              <w:t>волонтерства</w:t>
            </w:r>
            <w:proofErr w:type="spellEnd"/>
            <w:r w:rsidR="00D209AF" w:rsidRPr="00D209AF">
              <w:rPr>
                <w:rFonts w:ascii="Times New Roman" w:eastAsia="Courier New" w:hAnsi="Times New Roman"/>
                <w:sz w:val="26"/>
                <w:szCs w:val="2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  <w:p w:rsidR="00D209AF" w:rsidRPr="00D209AF" w:rsidRDefault="00D5403A" w:rsidP="00B8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FF0000"/>
                <w:sz w:val="26"/>
                <w:szCs w:val="26"/>
              </w:rPr>
            </w:pPr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       Доля  молодых людей от 14 до 35 лет, охваченных деятельностью </w:t>
            </w:r>
            <w:proofErr w:type="spellStart"/>
            <w:proofErr w:type="gram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военно</w:t>
            </w:r>
            <w:proofErr w:type="spell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– патриотических</w:t>
            </w:r>
            <w:proofErr w:type="gram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клубов, объединений, вовлеченных в мероприятия </w:t>
            </w:r>
            <w:proofErr w:type="spellStart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>гражданско</w:t>
            </w:r>
            <w:proofErr w:type="spellEnd"/>
            <w:r w:rsidRPr="00D209AF">
              <w:rPr>
                <w:rFonts w:ascii="Times New Roman" w:eastAsia="Courier New" w:hAnsi="Times New Roman"/>
                <w:sz w:val="26"/>
                <w:szCs w:val="26"/>
              </w:rPr>
              <w:t xml:space="preserve"> – патриотической направленности, в общем числе  молодежи, %</w:t>
            </w:r>
          </w:p>
        </w:tc>
      </w:tr>
      <w:tr w:rsidR="00D5403A" w:rsidRPr="007B7253" w:rsidTr="00B83768">
        <w:trPr>
          <w:jc w:val="center"/>
        </w:trPr>
        <w:tc>
          <w:tcPr>
            <w:tcW w:w="2114" w:type="dxa"/>
          </w:tcPr>
          <w:p w:rsidR="00D5403A" w:rsidRPr="00A61EAF" w:rsidRDefault="00D5403A" w:rsidP="00B83768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40" w:type="dxa"/>
          </w:tcPr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   Общий объем финансирования программы в 2024-2029 годах составит 98 478,7 тыс. рублей, из них по годам: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2024 год – 16 375,3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16 075,3 тыс. рублей; внебюджетные средства – 300,0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2025 год – 16 400,6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16 100,6 тыс. рублей; 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2026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300,0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2027</w:t>
            </w:r>
            <w:r w:rsidR="00552CFC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</w:t>
            </w:r>
            <w:r w:rsidR="00552CFC">
              <w:rPr>
                <w:rFonts w:ascii="Times New Roman" w:hAnsi="Times New Roman"/>
                <w:sz w:val="26"/>
                <w:szCs w:val="26"/>
              </w:rPr>
              <w:t>ьский Республики Башкортостан –</w:t>
            </w: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16 125,7 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2028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 xml:space="preserve">       2029 год – 16 425,7 тыс. рублей, в том числе:</w:t>
            </w:r>
          </w:p>
          <w:p w:rsidR="00A61EAF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средства из бюджета городского округа город Октябрьский Республики Башкортостан – 16 125,7 тыс. рублей;</w:t>
            </w:r>
          </w:p>
          <w:p w:rsidR="00D5403A" w:rsidRPr="00A61EAF" w:rsidRDefault="00A61EAF" w:rsidP="00A61EAF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A61EAF">
              <w:rPr>
                <w:rFonts w:ascii="Times New Roman" w:hAnsi="Times New Roman"/>
                <w:sz w:val="26"/>
                <w:szCs w:val="26"/>
              </w:rPr>
              <w:t>внебюджетные средства – 300,0  тыс. рублей.</w:t>
            </w:r>
          </w:p>
        </w:tc>
      </w:tr>
    </w:tbl>
    <w:p w:rsidR="00D5403A" w:rsidRPr="007B7253" w:rsidRDefault="00D5403A" w:rsidP="00D5403A">
      <w:pPr>
        <w:pStyle w:val="a6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5403A" w:rsidRPr="00A61EAF" w:rsidRDefault="00D5403A" w:rsidP="00D5403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 xml:space="preserve">Характеристика текущего состояния сферы молодежной политики в городском округе город Октябрьский Республики Башкортостан </w:t>
      </w:r>
    </w:p>
    <w:p w:rsidR="00D5403A" w:rsidRPr="007B7253" w:rsidRDefault="00D5403A" w:rsidP="00D5403A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03A" w:rsidRPr="00A61EAF" w:rsidRDefault="00D5403A" w:rsidP="00D540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EAF">
        <w:rPr>
          <w:rFonts w:ascii="Times New Roman" w:hAnsi="Times New Roman" w:cs="Times New Roman"/>
          <w:sz w:val="26"/>
          <w:szCs w:val="26"/>
        </w:rPr>
        <w:t xml:space="preserve">Талантливая молодежь - основной стратегический ресурс молодежной политики Республики Башкортостан. Именно из такой молодежи вырастают специалисты, </w:t>
      </w:r>
      <w:r w:rsidRPr="00A61EAF">
        <w:rPr>
          <w:rFonts w:ascii="Times New Roman" w:hAnsi="Times New Roman" w:cs="Times New Roman"/>
          <w:sz w:val="26"/>
          <w:szCs w:val="26"/>
        </w:rPr>
        <w:lastRenderedPageBreak/>
        <w:t>способные находить эффективные решения, проявлять инициативу, востребованные во всех сферах социальной практики.</w:t>
      </w:r>
    </w:p>
    <w:p w:rsidR="00D5403A" w:rsidRPr="00A61EAF" w:rsidRDefault="00D5403A" w:rsidP="00D540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EAF">
        <w:rPr>
          <w:rFonts w:ascii="Times New Roman" w:hAnsi="Times New Roman" w:cs="Times New Roman"/>
          <w:sz w:val="26"/>
          <w:szCs w:val="26"/>
        </w:rPr>
        <w:t>Поддержка талантливой молодежи реализуется по следующим направлениям: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организация участия в молодежных форумах и региональных и всероссийских конкурсах, а также проведение муниципального молодежного образовательного форума;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работа со студенческой молодежью;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вовлечение молодежи в творческую деятельность;</w:t>
      </w:r>
    </w:p>
    <w:p w:rsidR="00D5403A" w:rsidRPr="00A61EAF" w:rsidRDefault="00D5403A" w:rsidP="00D5403A">
      <w:pPr>
        <w:pStyle w:val="HTM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1EAF">
        <w:rPr>
          <w:rFonts w:ascii="Times New Roman" w:hAnsi="Times New Roman"/>
          <w:sz w:val="26"/>
          <w:szCs w:val="26"/>
        </w:rPr>
        <w:t>организация участия молодых людей в конкурсах на соискание Государственных республиканских молодежных премий в различных направлениях.</w:t>
      </w:r>
    </w:p>
    <w:p w:rsidR="00D5403A" w:rsidRPr="007B7253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00"/>
        <w:gridCol w:w="3400"/>
      </w:tblGrid>
      <w:tr w:rsidR="00D5403A" w:rsidRPr="007B7253" w:rsidTr="0082411B">
        <w:trPr>
          <w:trHeight w:val="334"/>
        </w:trPr>
        <w:tc>
          <w:tcPr>
            <w:tcW w:w="10199" w:type="dxa"/>
            <w:gridSpan w:val="3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A61EAF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молодежи в творческую деятельность, чел. </w:t>
            </w:r>
          </w:p>
        </w:tc>
      </w:tr>
      <w:tr w:rsidR="00D5403A" w:rsidRPr="007B7253" w:rsidTr="0082411B">
        <w:trPr>
          <w:trHeight w:val="334"/>
        </w:trPr>
        <w:tc>
          <w:tcPr>
            <w:tcW w:w="3399" w:type="dxa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61EAF"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400" w:type="dxa"/>
          </w:tcPr>
          <w:p w:rsidR="00D5403A" w:rsidRPr="00A61EAF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61EAF"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61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400" w:type="dxa"/>
          </w:tcPr>
          <w:p w:rsidR="00D5403A" w:rsidRPr="002D76B3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61EAF"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D7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5403A" w:rsidRPr="007B7253" w:rsidTr="0082411B">
        <w:trPr>
          <w:trHeight w:val="334"/>
        </w:trPr>
        <w:tc>
          <w:tcPr>
            <w:tcW w:w="3399" w:type="dxa"/>
          </w:tcPr>
          <w:p w:rsidR="00D5403A" w:rsidRPr="007B7253" w:rsidRDefault="00A61EAF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61EAF">
              <w:rPr>
                <w:rFonts w:ascii="Times New Roman" w:hAnsi="Times New Roman" w:cs="Times New Roman"/>
                <w:sz w:val="26"/>
                <w:szCs w:val="26"/>
              </w:rPr>
              <w:t>11 237</w:t>
            </w:r>
          </w:p>
        </w:tc>
        <w:tc>
          <w:tcPr>
            <w:tcW w:w="3400" w:type="dxa"/>
          </w:tcPr>
          <w:p w:rsidR="00D5403A" w:rsidRPr="00A61EAF" w:rsidRDefault="00A61EAF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AF">
              <w:rPr>
                <w:rFonts w:ascii="Times New Roman" w:hAnsi="Times New Roman" w:cs="Times New Roman"/>
                <w:sz w:val="26"/>
                <w:szCs w:val="26"/>
              </w:rPr>
              <w:t>12 840</w:t>
            </w:r>
          </w:p>
        </w:tc>
        <w:tc>
          <w:tcPr>
            <w:tcW w:w="3400" w:type="dxa"/>
          </w:tcPr>
          <w:p w:rsidR="00D5403A" w:rsidRPr="002D76B3" w:rsidRDefault="002D76B3" w:rsidP="002D7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6B3">
              <w:rPr>
                <w:rFonts w:ascii="Times New Roman" w:hAnsi="Times New Roman" w:cs="Times New Roman"/>
                <w:sz w:val="26"/>
                <w:szCs w:val="26"/>
              </w:rPr>
              <w:t>12932</w:t>
            </w:r>
          </w:p>
        </w:tc>
      </w:tr>
    </w:tbl>
    <w:p w:rsidR="00D5403A" w:rsidRPr="0082411B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ab/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 xml:space="preserve">Профилактика асоциальных явлений в </w:t>
      </w:r>
      <w:proofErr w:type="spellStart"/>
      <w:r w:rsidRPr="0082411B">
        <w:rPr>
          <w:rFonts w:ascii="Times New Roman" w:hAnsi="Times New Roman" w:cs="Times New Roman"/>
          <w:sz w:val="26"/>
          <w:szCs w:val="26"/>
        </w:rPr>
        <w:t>подростково-молодежной</w:t>
      </w:r>
      <w:proofErr w:type="spellEnd"/>
      <w:r w:rsidRPr="0082411B">
        <w:rPr>
          <w:rFonts w:ascii="Times New Roman" w:hAnsi="Times New Roman" w:cs="Times New Roman"/>
          <w:sz w:val="26"/>
          <w:szCs w:val="26"/>
        </w:rPr>
        <w:t xml:space="preserve"> среде осуществляется по следующим направлениям: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социально-психологическая помощь семье, детям, молодежи;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профилактика экстремизма и терроризма в молодежной среде;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профилактика правонарушений и преступности в молодежной среде;</w:t>
      </w:r>
    </w:p>
    <w:p w:rsidR="00D5403A" w:rsidRPr="0082411B" w:rsidRDefault="00D5403A" w:rsidP="00D5403A">
      <w:pPr>
        <w:pStyle w:val="ConsPlusNormal"/>
        <w:numPr>
          <w:ilvl w:val="0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формирование здорового образа жизни, профилактика наркомании, алкоголизма и ВИЧ-инфекции в молодежной среде.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Несмотря на ряд положительных тенденций, в настоящее время по-прежнему остаются актуальными вопросы сохранения и укрепления здоровья детей и молодежи, предупреждения детской преступности, что объясняется не только рядом объективных факторов, но и возрастными психологическими особенностями подростков, а также проблемы трудоустройства и социальной адаптации молодежи в современном обществе.</w:t>
      </w:r>
    </w:p>
    <w:p w:rsidR="00D5403A" w:rsidRPr="007B7253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9"/>
        <w:gridCol w:w="3390"/>
        <w:gridCol w:w="3390"/>
      </w:tblGrid>
      <w:tr w:rsidR="00D5403A" w:rsidRPr="007B7253" w:rsidTr="0082411B">
        <w:trPr>
          <w:trHeight w:val="724"/>
        </w:trPr>
        <w:tc>
          <w:tcPr>
            <w:tcW w:w="10169" w:type="dxa"/>
            <w:gridSpan w:val="3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молодежи в мероприятия </w:t>
            </w:r>
          </w:p>
          <w:p w:rsidR="00D5403A" w:rsidRPr="007B7253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 по профилактике асоциального и деструктивного поведения, чел. </w:t>
            </w:r>
          </w:p>
        </w:tc>
      </w:tr>
      <w:tr w:rsidR="00D5403A" w:rsidRPr="007B7253" w:rsidTr="0082411B">
        <w:trPr>
          <w:trHeight w:val="371"/>
        </w:trPr>
        <w:tc>
          <w:tcPr>
            <w:tcW w:w="3389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 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3390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390" w:type="dxa"/>
          </w:tcPr>
          <w:p w:rsidR="00D5403A" w:rsidRPr="00952170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521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5403A" w:rsidRPr="007B7253" w:rsidTr="0082411B">
        <w:trPr>
          <w:trHeight w:val="371"/>
        </w:trPr>
        <w:tc>
          <w:tcPr>
            <w:tcW w:w="3389" w:type="dxa"/>
          </w:tcPr>
          <w:p w:rsidR="00D5403A" w:rsidRPr="007B7253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12 160</w:t>
            </w:r>
          </w:p>
        </w:tc>
        <w:tc>
          <w:tcPr>
            <w:tcW w:w="3390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11 215</w:t>
            </w:r>
          </w:p>
        </w:tc>
        <w:tc>
          <w:tcPr>
            <w:tcW w:w="3390" w:type="dxa"/>
          </w:tcPr>
          <w:p w:rsidR="00D5403A" w:rsidRPr="00952170" w:rsidRDefault="002D76B3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70">
              <w:rPr>
                <w:rFonts w:ascii="Times New Roman" w:hAnsi="Times New Roman" w:cs="Times New Roman"/>
                <w:sz w:val="26"/>
                <w:szCs w:val="26"/>
              </w:rPr>
              <w:t>11317</w:t>
            </w:r>
          </w:p>
        </w:tc>
      </w:tr>
    </w:tbl>
    <w:p w:rsidR="00D5403A" w:rsidRPr="007B7253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Формирование у молодых граждан ценностных ориентиров, высокого патриотического сознания, воспитание чувства верности своей стране и готовности к выполнению гражданского долга являются составной частью общего воспитательного процесса молодежи, представляют собой систематическую и целенаправленную деятельность республиканских органов исполнительной власти, органов местного самоуправления Республики Башкортостан и общественных организаций.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Важной частью воспитания ценностных ориентиров у молодежи является работа по развитию добровольчества.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На сегодняшний день количество молодежи, вовлеченной в добровольчество, в городском округе город Октябрьский Республики Башкортостан  составляет более 1</w:t>
      </w:r>
      <w:r w:rsidR="0082411B">
        <w:rPr>
          <w:rFonts w:ascii="Times New Roman" w:hAnsi="Times New Roman" w:cs="Times New Roman"/>
          <w:sz w:val="26"/>
          <w:szCs w:val="26"/>
        </w:rPr>
        <w:t>1</w:t>
      </w:r>
      <w:r w:rsidRPr="0082411B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D5403A" w:rsidRPr="0082411B" w:rsidRDefault="00D5403A" w:rsidP="00D54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 xml:space="preserve">В городском округе город Октябрьский Республики Башкортостан организационную, методическую и информационно-консультационную поддержку развития добровольчества осуществляет Муниципальное бюджетное учреждение «Дворец молодежи», Западный зональный центр по развитию добровольчества </w:t>
      </w:r>
      <w:r w:rsidRPr="0082411B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82411B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82411B">
        <w:rPr>
          <w:rFonts w:ascii="Times New Roman" w:hAnsi="Times New Roman" w:cs="Times New Roman"/>
          <w:sz w:val="26"/>
          <w:szCs w:val="26"/>
        </w:rPr>
        <w:t>),  молодежные общественные объединения.</w:t>
      </w:r>
    </w:p>
    <w:p w:rsidR="00D5403A" w:rsidRPr="007B7253" w:rsidRDefault="00D5403A" w:rsidP="00D540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D5403A" w:rsidRPr="007B7253" w:rsidTr="00B83768">
        <w:tc>
          <w:tcPr>
            <w:tcW w:w="9854" w:type="dxa"/>
            <w:gridSpan w:val="3"/>
          </w:tcPr>
          <w:p w:rsidR="00D5403A" w:rsidRPr="007B7253" w:rsidRDefault="00D5403A" w:rsidP="0082411B">
            <w:pPr>
              <w:pStyle w:val="ConsPlusNormal"/>
              <w:ind w:firstLine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highlight w:val="yellow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>молодежи</w:t>
            </w:r>
            <w:r w:rsidRPr="0082411B">
              <w:rPr>
                <w:rFonts w:ascii="Times New Roman" w:eastAsia="Courier New" w:hAnsi="Times New Roman"/>
                <w:sz w:val="26"/>
                <w:szCs w:val="26"/>
              </w:rPr>
              <w:t xml:space="preserve">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в </w:t>
            </w:r>
            <w:r w:rsidRPr="0082411B">
              <w:rPr>
                <w:sz w:val="26"/>
                <w:szCs w:val="26"/>
              </w:rPr>
              <w:t xml:space="preserve"> </w:t>
            </w:r>
            <w:r w:rsidRPr="0082411B"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добровольческую (волонтерскую) деятельность, чел. </w:t>
            </w:r>
          </w:p>
        </w:tc>
      </w:tr>
      <w:tr w:rsidR="00D5403A" w:rsidRPr="007B7253" w:rsidTr="00B83768">
        <w:tc>
          <w:tcPr>
            <w:tcW w:w="3284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285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285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2411B"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82411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D5403A" w:rsidRPr="007B7253" w:rsidTr="0082411B">
        <w:trPr>
          <w:trHeight w:val="98"/>
        </w:trPr>
        <w:tc>
          <w:tcPr>
            <w:tcW w:w="3284" w:type="dxa"/>
          </w:tcPr>
          <w:p w:rsidR="00D5403A" w:rsidRPr="0082411B" w:rsidRDefault="00D5403A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82411B" w:rsidRPr="0082411B"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3285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11288</w:t>
            </w:r>
          </w:p>
        </w:tc>
        <w:tc>
          <w:tcPr>
            <w:tcW w:w="3285" w:type="dxa"/>
          </w:tcPr>
          <w:p w:rsidR="00D5403A" w:rsidRPr="0082411B" w:rsidRDefault="0082411B" w:rsidP="00824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1B">
              <w:rPr>
                <w:rFonts w:ascii="Times New Roman" w:hAnsi="Times New Roman" w:cs="Times New Roman"/>
                <w:sz w:val="26"/>
                <w:szCs w:val="26"/>
              </w:rPr>
              <w:t>14028</w:t>
            </w:r>
          </w:p>
        </w:tc>
      </w:tr>
    </w:tbl>
    <w:p w:rsidR="00D5403A" w:rsidRPr="007B7253" w:rsidRDefault="00D5403A" w:rsidP="00D5403A">
      <w:pPr>
        <w:pStyle w:val="HTM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82411B" w:rsidRDefault="00D5403A" w:rsidP="00D5403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>Цели и задачи муниципальной программы</w:t>
      </w:r>
    </w:p>
    <w:p w:rsidR="00D5403A" w:rsidRPr="0082411B" w:rsidRDefault="00D5403A" w:rsidP="00D540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403A" w:rsidRPr="0082411B" w:rsidRDefault="00D5403A" w:rsidP="00D5403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1B">
        <w:rPr>
          <w:rFonts w:ascii="Times New Roman" w:hAnsi="Times New Roman" w:cs="Times New Roman"/>
          <w:sz w:val="26"/>
          <w:szCs w:val="26"/>
        </w:rPr>
        <w:t xml:space="preserve">Цели программы определены во исполнение Основ молодежной политики: 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количество талантливой молодежи в городском округе город Октябрьский Республики Башкортостан, которая смогла реализовать свой творческий потенциал;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охват молодежи мероприятиями по профилактике асоциальных явлений в молодежной среде;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 xml:space="preserve">увеличить долю </w:t>
      </w:r>
      <w:proofErr w:type="spellStart"/>
      <w:proofErr w:type="gramStart"/>
      <w:r w:rsidRPr="0082411B">
        <w:rPr>
          <w:rFonts w:ascii="Times New Roman" w:hAnsi="Times New Roman"/>
          <w:sz w:val="26"/>
          <w:szCs w:val="26"/>
        </w:rPr>
        <w:t>патриотически</w:t>
      </w:r>
      <w:proofErr w:type="spellEnd"/>
      <w:r w:rsidRPr="0082411B">
        <w:rPr>
          <w:rFonts w:ascii="Times New Roman" w:hAnsi="Times New Roman"/>
          <w:sz w:val="26"/>
          <w:szCs w:val="26"/>
        </w:rPr>
        <w:t xml:space="preserve"> настроенных</w:t>
      </w:r>
      <w:proofErr w:type="gramEnd"/>
      <w:r w:rsidRPr="0082411B">
        <w:rPr>
          <w:rFonts w:ascii="Times New Roman" w:hAnsi="Times New Roman"/>
          <w:sz w:val="26"/>
          <w:szCs w:val="26"/>
        </w:rPr>
        <w:t xml:space="preserve"> молодых людей, придерживающихся духовно-нравственных ценностей.</w:t>
      </w:r>
    </w:p>
    <w:p w:rsidR="00D5403A" w:rsidRPr="0082411B" w:rsidRDefault="00D5403A" w:rsidP="00D54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403A" w:rsidRPr="0082411B" w:rsidRDefault="00D5403A" w:rsidP="00D54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долю молодежи, принявшей участие в различных конкурсах, в общем числе молодежи городского округа город Октябрьский Республики Башкортостан;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увеличить количество молодых людей, которые ведут законопослушный и здоровый образ жизни;</w:t>
      </w:r>
    </w:p>
    <w:p w:rsidR="00D5403A" w:rsidRPr="0082411B" w:rsidRDefault="00D5403A" w:rsidP="00D540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 xml:space="preserve">создать условия для вовлечения в добровольческую деятельность и расширения патриотических настроений молодежи. </w:t>
      </w:r>
    </w:p>
    <w:p w:rsidR="00D5403A" w:rsidRPr="0082411B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03A" w:rsidRPr="0082411B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411B">
        <w:rPr>
          <w:rFonts w:ascii="Times New Roman" w:hAnsi="Times New Roman"/>
          <w:sz w:val="26"/>
          <w:szCs w:val="26"/>
        </w:rPr>
        <w:t>3. Сроки и этапы реализации муниципальной программы.</w:t>
      </w:r>
    </w:p>
    <w:p w:rsidR="00D5403A" w:rsidRPr="007B7253" w:rsidRDefault="00D5403A" w:rsidP="00D5403A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Муниципальная программ</w:t>
      </w:r>
      <w:r w:rsidR="00552CFC" w:rsidRPr="00552CFC">
        <w:rPr>
          <w:rFonts w:ascii="Times New Roman" w:hAnsi="Times New Roman"/>
          <w:sz w:val="26"/>
          <w:szCs w:val="26"/>
        </w:rPr>
        <w:t>а реализуется в один этап – 2024</w:t>
      </w:r>
      <w:r w:rsidRPr="00552CFC">
        <w:rPr>
          <w:rFonts w:ascii="Times New Roman" w:hAnsi="Times New Roman"/>
          <w:sz w:val="26"/>
          <w:szCs w:val="26"/>
        </w:rPr>
        <w:t xml:space="preserve"> – 202</w:t>
      </w:r>
      <w:r w:rsidR="00552CFC" w:rsidRPr="00552CFC">
        <w:rPr>
          <w:rFonts w:ascii="Times New Roman" w:hAnsi="Times New Roman"/>
          <w:sz w:val="26"/>
          <w:szCs w:val="26"/>
        </w:rPr>
        <w:t>9</w:t>
      </w:r>
      <w:r w:rsidRPr="00552CFC">
        <w:rPr>
          <w:rFonts w:ascii="Times New Roman" w:hAnsi="Times New Roman"/>
          <w:sz w:val="26"/>
          <w:szCs w:val="26"/>
        </w:rPr>
        <w:t xml:space="preserve"> годы, без деления на этапы.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 xml:space="preserve">          4. Перечень целевых индикаторов и показателей муниципальной программы.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Значения целевых индикаторов, показателей муниципальной программы и методика их расчета по годам реализации программы приведены в приложении № 1 «Перечень целевых индикаторов и показателей муниципальной программы «Развитие молодежной политики в городском округе город Октябрьский Республики Башкортостан».</w:t>
      </w:r>
    </w:p>
    <w:p w:rsidR="00D5403A" w:rsidRPr="007B7253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5. Ресурсное обеспечение муниципальной программы.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составляет </w:t>
      </w:r>
      <w:r w:rsidR="00552CFC" w:rsidRPr="00552CFC">
        <w:rPr>
          <w:rFonts w:ascii="Times New Roman" w:eastAsia="Times New Roman" w:hAnsi="Times New Roman" w:cs="Times New Roman"/>
          <w:sz w:val="26"/>
          <w:szCs w:val="26"/>
        </w:rPr>
        <w:t>98 478,7 тыс. рублей</w:t>
      </w:r>
      <w:r w:rsidR="00552CFC" w:rsidRPr="00552CFC">
        <w:rPr>
          <w:rFonts w:ascii="Times New Roman" w:hAnsi="Times New Roman"/>
          <w:sz w:val="26"/>
          <w:szCs w:val="26"/>
        </w:rPr>
        <w:t xml:space="preserve"> </w:t>
      </w:r>
      <w:r w:rsidRPr="00552CFC">
        <w:rPr>
          <w:rFonts w:ascii="Times New Roman" w:hAnsi="Times New Roman"/>
          <w:sz w:val="26"/>
          <w:szCs w:val="26"/>
        </w:rPr>
        <w:t>и осуществляется за счет средств: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а) бюджета городского округа город Октябрьский город Октябрьский Республики Башкортостан  в соответствии с решением о бюджете на соответствующий финансовый год и плановый период, а также на период после планового периода - в пределах объемов бюджетных ассигнований, утвержденных решением о бюджете городского округа город Октябрьский Республики Башкортостан;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lastRenderedPageBreak/>
        <w:t>б) бюджета Республики Башкортостан в соответствии с параметрами закона о бюджете Республики Башкортостан на соответствующий финансовый годи плановый период, а также на период после планового периода – в пределах объемов, определенных государственными программами, соглашениями о намерениях, договорами либо другими документами.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в) внебюджетных средств.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Финансовое обеспечение муниципальной программы в разрезе объемов и источников финансирования ее мероприятий по годам реализации представлено в приложении № 2 к муниципальной программе.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Реализации муниципальной программы также способствует использование следующих ресурсов:</w:t>
      </w:r>
    </w:p>
    <w:p w:rsidR="00D5403A" w:rsidRPr="00552CFC" w:rsidRDefault="00D5403A" w:rsidP="00D540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а) человеческие ресурсы - в процессе реализации программы принимают участие специалисты государственных и муниципальных учреждений молодежной политики, педагоги и учащиеся общеобразовательных и профессиональных образовательных учреждений, члены общественных организаций и творческих коллективов;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б) имущественные ресурсы - при реализации мероприятий программы используется материально-техническая база учреждения;</w:t>
      </w:r>
    </w:p>
    <w:p w:rsidR="00D5403A" w:rsidRPr="00552CFC" w:rsidRDefault="00D5403A" w:rsidP="00D540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в) информационные ресурсы - нормативные правовые системы, официальные сайты Федерального агентства по делам молодежи, Министерства экономического развития Российской Федерации, информационные представительства государственных и муниципальных учреждений молодежной политики в информационно-телекоммуникационной сети Интернет для размещения информации о мероприятиях в сфере молодежной политики, выполнении работ, ГАС «Управление».</w:t>
      </w:r>
    </w:p>
    <w:p w:rsidR="00D5403A" w:rsidRPr="00552CFC" w:rsidRDefault="00D5403A" w:rsidP="00D5403A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52CFC">
        <w:rPr>
          <w:rFonts w:ascii="Times New Roman" w:hAnsi="Times New Roman"/>
          <w:sz w:val="26"/>
          <w:szCs w:val="26"/>
        </w:rPr>
        <w:t>6.  Оценка эффективности реализации муниципальной программы</w:t>
      </w:r>
    </w:p>
    <w:p w:rsidR="00D5403A" w:rsidRPr="000E2FDD" w:rsidRDefault="00D5403A" w:rsidP="000E2FD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D5403A" w:rsidRPr="000E2FDD" w:rsidSect="00B83768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552CFC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</w:t>
      </w:r>
      <w:r w:rsidR="00160953">
        <w:rPr>
          <w:rFonts w:ascii="Times New Roman" w:hAnsi="Times New Roman"/>
          <w:sz w:val="26"/>
          <w:szCs w:val="26"/>
        </w:rPr>
        <w:t>ский Республики Башкортостан.</w:t>
      </w:r>
    </w:p>
    <w:p w:rsidR="000E2FDD" w:rsidRPr="00552CFC" w:rsidRDefault="00160953" w:rsidP="00160953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E2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E2FDD" w:rsidRPr="00552CFC">
        <w:rPr>
          <w:rFonts w:ascii="Times New Roman" w:hAnsi="Times New Roman"/>
        </w:rPr>
        <w:t>Приложение №</w:t>
      </w:r>
      <w:r w:rsidR="000E2FDD">
        <w:rPr>
          <w:rFonts w:ascii="Times New Roman" w:hAnsi="Times New Roman"/>
        </w:rPr>
        <w:t>1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0E2FDD" w:rsidRPr="00552CFC" w:rsidRDefault="000E2FDD" w:rsidP="000E2FDD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0E2FDD" w:rsidRPr="000E2FDD" w:rsidRDefault="000E2FDD" w:rsidP="000E2FD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Перечень</w:t>
      </w:r>
    </w:p>
    <w:p w:rsidR="000E2FDD" w:rsidRPr="000E2FDD" w:rsidRDefault="000E2FDD" w:rsidP="000E2FD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целевых индикаторов и показателей муниципальной программы</w:t>
      </w:r>
    </w:p>
    <w:p w:rsidR="000E2FDD" w:rsidRPr="000E2FDD" w:rsidRDefault="000E2FDD" w:rsidP="000E2FD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E2FDD">
        <w:rPr>
          <w:rFonts w:ascii="Times New Roman" w:hAnsi="Times New Roman"/>
          <w:bCs/>
          <w:sz w:val="26"/>
          <w:szCs w:val="26"/>
        </w:rPr>
        <w:t>«Развитие молодежной политики в городском округе город Октябрьский Республики Башкортостан»</w:t>
      </w:r>
    </w:p>
    <w:p w:rsidR="000E2FDD" w:rsidRDefault="000E2FDD" w:rsidP="000E2FDD">
      <w:pPr>
        <w:spacing w:after="0"/>
        <w:rPr>
          <w:rFonts w:ascii="Times New Roman" w:eastAsia="Courier New" w:hAnsi="Times New Roman"/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476"/>
        <w:gridCol w:w="4093"/>
        <w:gridCol w:w="2125"/>
        <w:gridCol w:w="666"/>
        <w:gridCol w:w="666"/>
        <w:gridCol w:w="666"/>
        <w:gridCol w:w="666"/>
        <w:gridCol w:w="666"/>
        <w:gridCol w:w="666"/>
        <w:gridCol w:w="4272"/>
      </w:tblGrid>
      <w:tr w:rsidR="0095150C" w:rsidTr="002D76B3">
        <w:trPr>
          <w:trHeight w:val="1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Значения целевого индикатора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95150C" w:rsidTr="002D76B3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DD" w:rsidRDefault="000E2FDD" w:rsidP="002D76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5150C" w:rsidTr="002D76B3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5150C" w:rsidTr="002D76B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8" w:rsidRPr="006E0C30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6E0C30">
              <w:rPr>
                <w:rFonts w:ascii="Times New Roman" w:eastAsia="Courier New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Доля  молодых людей в возрасте от 14 до 35 лет, участвующих в деятельности молодежных общественных объединений, в общей численности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16095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EE6F78" w:rsidRDefault="00EE6F78" w:rsidP="00EE6F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F78">
              <w:rPr>
                <w:rFonts w:ascii="Times New Roman" w:hAnsi="Times New Roman"/>
                <w:bCs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*100:К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– доля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молодых людей в возрасте от 14 до 35 лет, участвующих в деятельности молодежных общественных объединений, в общей численности молодежи,</w:t>
            </w:r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– количество молодых людей, участвующих в деятельности молодежных общественных объединений, в общей численности молодежи,</w:t>
            </w:r>
          </w:p>
          <w:p w:rsidR="00EE6F78" w:rsidRDefault="00EE6F78" w:rsidP="002D76B3">
            <w:pPr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количество молодых людей города Октябрьский в возрасте от 14 до 35 лет.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данных – Территориальный орган Федеральной службы государственной статистики по Республики Башкортостан Подразделение в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ктябрьский,  результаты мониторинга, проведенного учреждением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 участников соответствующих форумов республиканского, межрегионального и всероссийского уровней, удостоенных  грантов на реализацию проектов, программ,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160953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-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количество   участников соответствующих форумов 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республиканского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>, межрегионального и всероссийского уровней, удостоенных  грантов на реализацию проектов, программ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Численность молодежи в возрасте от 14 до 35 лет, вовлеченной в конкурсы, направленные на выявление и развитие молодых талантов, лидеров и инициативных молодых людей,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160953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160953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Pr="00EE6F78" w:rsidRDefault="00EE6F78" w:rsidP="00EE6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EE6F78">
              <w:rPr>
                <w:rFonts w:ascii="Times New Roman" w:eastAsia="Courier New" w:hAnsi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Ктм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Чркфпп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Чокфпп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Чвкфпп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Чмкфпп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Ктм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количество талантливой молодежи как сумма численности участников региональных, окружных, всероссийских и международных конкурсов,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lastRenderedPageBreak/>
              <w:t>форумов и других программ поддержки;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Чркфпп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региональных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Чокфпп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окружных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Чвкфпп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всероссийских конкурсов;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Чмкфпп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участников международных конкурсов</w:t>
            </w:r>
          </w:p>
        </w:tc>
      </w:tr>
      <w:tr w:rsidR="0095150C" w:rsidTr="002D76B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деятельность, в общем числе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EE6F7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FDD" w:rsidRPr="000E2FDD" w:rsidRDefault="000E2FDD" w:rsidP="000E2FDD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16"/>
                <w:szCs w:val="18"/>
                <w:u w:val="single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lang w:val="en-US"/>
              </w:rPr>
              <w:t>F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=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u w:val="single"/>
                <w:lang w:val="en-US"/>
              </w:rPr>
              <w:t>X</w:t>
            </w:r>
            <w:proofErr w:type="spellStart"/>
            <w:r w:rsidRPr="000E2FDD"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>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 xml:space="preserve"> </w:t>
            </w: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>х</w:t>
            </w:r>
            <w:proofErr w:type="spellEnd"/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</w:rPr>
              <w:t>100 %</w:t>
            </w:r>
          </w:p>
          <w:p w:rsidR="000E2FDD" w:rsidRPr="001A619A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                 </w:t>
            </w:r>
            <w:r w:rsidRPr="000E2FDD">
              <w:rPr>
                <w:rFonts w:ascii="Times New Roman" w:eastAsia="Courier New" w:hAnsi="Times New Roman"/>
                <w:sz w:val="28"/>
                <w:szCs w:val="18"/>
                <w:lang w:val="en-US"/>
              </w:rPr>
              <w:t>X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общее               </w:t>
            </w:r>
            <w:r w:rsidR="001A619A">
              <w:rPr>
                <w:rFonts w:ascii="Times New Roman" w:eastAsia="Courier New" w:hAnsi="Times New Roman"/>
                <w:sz w:val="18"/>
                <w:szCs w:val="18"/>
              </w:rPr>
              <w:t xml:space="preserve">      </w:t>
            </w:r>
            <w:r w:rsidRPr="000E2FDD">
              <w:rPr>
                <w:rFonts w:ascii="Times New Roman" w:eastAsia="Courier New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X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      </w:r>
          </w:p>
          <w:p w:rsidR="000E2FDD" w:rsidRDefault="000E2FDD" w:rsidP="002D76B3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X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>общее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- общая численность молодежи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*100:К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Доля 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 в общем числе детей, подростков и молодежи, оказавшихся в трудной жизненной ситуации, в городском округе город Октябрьский Республики Башкортостан,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детей, подростков и молодежи, оказавшихся в трудной жизненной ситуации и занимающихся на постоянной основе в учреждении молодежной политики по месту жительства,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детей, подростков и молодежи, оказавшихся в трудной жизненной ситуации  в городском округе город Октябрьский Республики Башкортостан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молодежи, принявшей участие в мероприятиях  по профилактике асоциального и деструктивного поведения, тыс</w:t>
            </w:r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>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A2014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A20141" w:rsidP="002D7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18"/>
              </w:rPr>
              <w:sym w:font="Symbol" w:char="0053"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20"/>
                <w:szCs w:val="18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>количество  молодежи, принявшей участие в мероприятиях  по профилактике асоциального и деструктивного поведения</w:t>
            </w:r>
            <w:r>
              <w:rPr>
                <w:rFonts w:ascii="Times New Roman" w:hAnsi="Times New Roman"/>
                <w:sz w:val="18"/>
                <w:szCs w:val="18"/>
              </w:rPr>
              <w:t>, по данным ежеквартального ведомственного отчета</w:t>
            </w:r>
          </w:p>
          <w:p w:rsidR="000E2FDD" w:rsidRDefault="000E2FDD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суммарное количество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молодежи, принявшей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lastRenderedPageBreak/>
              <w:t xml:space="preserve">участие в мероприятиях  по профилактике асоциального и деструктивного поведения </w:t>
            </w:r>
            <w:r>
              <w:rPr>
                <w:rFonts w:ascii="Times New Roman" w:hAnsi="Times New Roman"/>
                <w:sz w:val="18"/>
                <w:szCs w:val="18"/>
              </w:rPr>
              <w:t>по данным ежеквартального ведомственного отчета</w:t>
            </w:r>
          </w:p>
        </w:tc>
      </w:tr>
      <w:tr w:rsidR="0095150C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0D34FD" w:rsidRDefault="00EE6F78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Общая численность граждан, вовлеченных центрами поддержки добровольчества (</w:t>
            </w:r>
            <w:proofErr w:type="spellStart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9515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sym w:font="Symbol" w:char="0053"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EE6F78" w:rsidRDefault="00EE6F78" w:rsidP="002D76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количество  молодых людей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городского округа город Октябрьский Республики Башкортостан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в возрасте от 14 до 35 лет,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вовлеченных центрами поддержки добровольчества (</w:t>
            </w:r>
            <w:proofErr w:type="spellStart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EE6F78" w:rsidRDefault="00EE6F78" w:rsidP="002D76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суммарное количество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молодежи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городского округа город Октябрьский Республики Башкортостан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в возрасте от 14 до 35 лет, </w:t>
            </w:r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вовлеченных центрами поддержки добровольчества (</w:t>
            </w:r>
            <w:proofErr w:type="spellStart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D34FD">
              <w:rPr>
                <w:rFonts w:ascii="Times New Roman" w:eastAsia="Courier New" w:hAnsi="Times New Roman" w:cs="Times New Roman"/>
                <w:sz w:val="18"/>
                <w:szCs w:val="18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EE6F78" w:rsidRPr="000D34FD" w:rsidRDefault="00EE6F78" w:rsidP="002D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EE6F78" w:rsidTr="002D76B3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8" w:rsidRDefault="00EE6F78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Доля  молодых людей от 14 до 35 лет, охваченных деятельностью </w:t>
            </w:r>
            <w:proofErr w:type="spellStart"/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направленности, в общем числе  молодежи,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15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Pr="0095150C" w:rsidRDefault="0095150C" w:rsidP="002D76B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95150C">
              <w:rPr>
                <w:rFonts w:ascii="Times New Roman" w:eastAsia="Courier New" w:hAnsi="Times New Roman"/>
                <w:sz w:val="18"/>
                <w:szCs w:val="18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F78" w:rsidRDefault="00EE6F78" w:rsidP="002D76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*100:К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Доля  молодых людей от 14 до 35 лет, охваченных деятельностью </w:t>
            </w:r>
            <w:proofErr w:type="spellStart"/>
            <w:proofErr w:type="gram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</w:t>
            </w:r>
            <w:proofErr w:type="gram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направленности, в общем числе  молодежи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количество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молодых людей от 14 до 35 лет, охваченных деятельностью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военно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патриотических клубов, объединений, вовлеченных в мероприятия </w:t>
            </w:r>
            <w:proofErr w:type="spellStart"/>
            <w:r>
              <w:rPr>
                <w:rFonts w:ascii="Times New Roman" w:eastAsia="Courier New" w:hAnsi="Times New Roman"/>
                <w:sz w:val="18"/>
                <w:szCs w:val="18"/>
              </w:rPr>
              <w:t>гражданско</w:t>
            </w:r>
            <w:proofErr w:type="spellEnd"/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– патриотической направленности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F78" w:rsidRDefault="00EE6F78" w:rsidP="002D76B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количество молодых людей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округа город Октябрьский Республики Башкортостан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в возрасте от 14 до 35 лет.</w:t>
            </w:r>
          </w:p>
        </w:tc>
      </w:tr>
    </w:tbl>
    <w:p w:rsidR="000E2FDD" w:rsidRDefault="000E2FDD" w:rsidP="000E2FD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E2FDD" w:rsidRDefault="000E2FDD" w:rsidP="00D5403A">
      <w:pPr>
        <w:pStyle w:val="HTML"/>
        <w:ind w:left="5954"/>
        <w:rPr>
          <w:rFonts w:ascii="Times New Roman" w:hAnsi="Times New Roman"/>
        </w:rPr>
      </w:pPr>
    </w:p>
    <w:p w:rsidR="000E2FDD" w:rsidRDefault="000E2FDD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D5403A">
      <w:pPr>
        <w:pStyle w:val="HTML"/>
        <w:ind w:left="5954"/>
        <w:rPr>
          <w:rFonts w:ascii="Times New Roman" w:hAnsi="Times New Roman"/>
        </w:rPr>
      </w:pPr>
    </w:p>
    <w:p w:rsidR="00160953" w:rsidRDefault="00160953" w:rsidP="0095150C">
      <w:pPr>
        <w:pStyle w:val="HTML"/>
        <w:rPr>
          <w:rFonts w:ascii="Times New Roman" w:hAnsi="Times New Roman"/>
        </w:rPr>
      </w:pPr>
    </w:p>
    <w:p w:rsidR="0095150C" w:rsidRDefault="0095150C" w:rsidP="0095150C">
      <w:pPr>
        <w:pStyle w:val="HTML"/>
        <w:rPr>
          <w:rFonts w:ascii="Times New Roman" w:hAnsi="Times New Roman"/>
        </w:rPr>
      </w:pPr>
    </w:p>
    <w:p w:rsidR="00D5403A" w:rsidRPr="00552CFC" w:rsidRDefault="00D5403A" w:rsidP="00D5403A">
      <w:pPr>
        <w:pStyle w:val="HTML"/>
        <w:ind w:left="5954"/>
        <w:rPr>
          <w:rFonts w:ascii="Times New Roman" w:hAnsi="Times New Roman"/>
        </w:rPr>
      </w:pPr>
      <w:r w:rsidRPr="00552CFC">
        <w:rPr>
          <w:rFonts w:ascii="Times New Roman" w:hAnsi="Times New Roman"/>
        </w:rPr>
        <w:lastRenderedPageBreak/>
        <w:tab/>
      </w:r>
      <w:r w:rsidR="000E2FDD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552CFC">
        <w:rPr>
          <w:rFonts w:ascii="Times New Roman" w:hAnsi="Times New Roman"/>
        </w:rPr>
        <w:t>Приложение №2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D5403A" w:rsidRPr="00552CFC" w:rsidRDefault="00D5403A" w:rsidP="00D5403A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D5403A" w:rsidRPr="007B7253" w:rsidRDefault="00D5403A" w:rsidP="00D5403A">
      <w:pPr>
        <w:pStyle w:val="HTML"/>
        <w:jc w:val="center"/>
        <w:rPr>
          <w:rFonts w:ascii="Times New Roman" w:hAnsi="Times New Roman"/>
          <w:highlight w:val="yellow"/>
        </w:rPr>
      </w:pPr>
      <w:r w:rsidRPr="007B7253">
        <w:rPr>
          <w:rFonts w:ascii="Times New Roman" w:hAnsi="Times New Roman"/>
          <w:highlight w:val="yellow"/>
        </w:rPr>
        <w:t xml:space="preserve">    </w:t>
      </w:r>
    </w:p>
    <w:p w:rsidR="00552CFC" w:rsidRPr="00C83EE0" w:rsidRDefault="00552CFC" w:rsidP="00552CFC">
      <w:pPr>
        <w:spacing w:after="0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552CFC" w:rsidRPr="00C83EE0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реализации и финансовое обеспечение муниципальной программы </w:t>
      </w:r>
    </w:p>
    <w:p w:rsidR="00552CFC" w:rsidRPr="00C83EE0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3EE0">
        <w:rPr>
          <w:rFonts w:ascii="Times New Roman" w:eastAsia="Times New Roman" w:hAnsi="Times New Roman" w:cs="Times New Roman"/>
          <w:bCs/>
          <w:sz w:val="26"/>
          <w:szCs w:val="26"/>
        </w:rPr>
        <w:t>«Развитие молодежной политики в городском округе город Октябрьский Республики Башкортостан»</w:t>
      </w:r>
    </w:p>
    <w:p w:rsidR="00552CFC" w:rsidRPr="003023A6" w:rsidRDefault="00552CFC" w:rsidP="00552C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709"/>
        <w:gridCol w:w="283"/>
        <w:gridCol w:w="992"/>
        <w:gridCol w:w="851"/>
        <w:gridCol w:w="813"/>
        <w:gridCol w:w="758"/>
        <w:gridCol w:w="758"/>
        <w:gridCol w:w="758"/>
        <w:gridCol w:w="758"/>
        <w:gridCol w:w="758"/>
        <w:gridCol w:w="1067"/>
        <w:gridCol w:w="1276"/>
        <w:gridCol w:w="1417"/>
        <w:gridCol w:w="1276"/>
        <w:gridCol w:w="1134"/>
      </w:tblGrid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/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 муниципальной программы (подпрограммы основного мероприятия, мероприятия)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Ответственный исполнитель/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соисполнители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Источник финансового обеспечения муниципальной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Расходы по годам реализации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муниципальной программы,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тыс. рублей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(с одним десятичным знаком после запятой)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Целевой индикатор и показатель муниципальной программы, для достижения которого реализуется основное мероприятие,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Целевой индикатор и показатель подпрограммы, для достижения которого реализуется основное мероприятие,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Непосредственный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 реализации мероприятия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 по годам: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программа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98 478,7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16 375,3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16 425,7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2024-2029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г.г.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96 678,7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16 075,3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16 125,7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1 800,0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«Развитие </w:t>
            </w: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досуговой</w:t>
            </w:r>
            <w:proofErr w:type="spellEnd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деятельности в молодежной среде и профилактика асоциальных явлений»: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2146C4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cy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«Организация и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Проведение мероприятий по реализации творческого потенциала молодежи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городском округе город Октябрьский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- 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молодежи в международных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всероссийских, межр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егиональных молодежных форумах</w:t>
            </w:r>
            <w:r w:rsidRPr="00DD4F7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конкурсах и фестивалях, социально значимых проектах Приволжского федерального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2 400,0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1-4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2 400,0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400,0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2CFC" w:rsidRPr="003023A6" w:rsidTr="002D76B3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«Организация и проведение мероприятий по профилактике </w:t>
            </w: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асоциальных явлений среди несовершеннолетних и молодежи»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Pr="00DD4F75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Организация и проведение мероприятий по формированию здорового образа жизни в </w:t>
            </w:r>
            <w:proofErr w:type="spellStart"/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>подростково-молодежной</w:t>
            </w:r>
            <w:proofErr w:type="spellEnd"/>
            <w:r w:rsidRPr="00DD4F7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среде, организация отдыха и досуга молодых граждан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5-9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«Организация и проведение мероприятий по патриотическому воспитанию и духовно-нравственному развитию молодежи в </w:t>
            </w: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городском округе город Октябрьский  Республики Башкортостан»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;</w:t>
            </w:r>
          </w:p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молодежи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 военно-спортивных, оборонно-спортивных проектах Приволжского федерального округа, а также во всероссийских и в международных проектах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 конкурсах и фестивалях.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10-1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sz w:val="18"/>
                <w:szCs w:val="20"/>
              </w:rPr>
              <w:t>300,0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rPr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B644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«Обеспечение реализации </w:t>
            </w: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93 678,7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15 575,3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15 625,7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 xml:space="preserve">Улучшение условий  </w:t>
            </w:r>
            <w:r w:rsidRPr="00524A02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труда, содержания учреждения молодежной политики.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524A02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52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91 878,7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15 275,3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15 300,6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15 325,7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1 800,0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552CFC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52C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«Обеспечение пожарной безопасности учреждения»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МБУ «ДМ»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противопожарной безопасности учреждения молодежной политики.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x</w:t>
            </w:r>
            <w:proofErr w:type="spellEnd"/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Бюджет  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52CFC" w:rsidRPr="003023A6" w:rsidTr="002D76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023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Pr="003023A6" w:rsidRDefault="00552CFC" w:rsidP="002D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552CFC" w:rsidRDefault="00552CFC" w:rsidP="0055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firstLine="5245"/>
        <w:rPr>
          <w:rFonts w:ascii="Times New Roman" w:eastAsia="Courier New" w:hAnsi="Times New Roman" w:cs="Times New Roman"/>
          <w:sz w:val="20"/>
          <w:szCs w:val="20"/>
        </w:rPr>
      </w:pPr>
    </w:p>
    <w:p w:rsidR="00D5403A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E0231F" w:rsidRPr="00552CFC" w:rsidRDefault="00E0231F" w:rsidP="00E0231F">
      <w:pPr>
        <w:pStyle w:val="HTML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Pr="00552CF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  <w:t xml:space="preserve">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к постановлению администрации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городского округа город Октябрьский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Республики Башкортостан</w:t>
      </w:r>
    </w:p>
    <w:p w:rsidR="00E0231F" w:rsidRPr="00552CFC" w:rsidRDefault="00E0231F" w:rsidP="00E0231F">
      <w:pPr>
        <w:pStyle w:val="HTML"/>
        <w:rPr>
          <w:rFonts w:ascii="Times New Roman" w:hAnsi="Times New Roman"/>
        </w:rPr>
      </w:pPr>
      <w:r w:rsidRPr="00552CF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</w:r>
      <w:r w:rsidRPr="00552CFC">
        <w:rPr>
          <w:rFonts w:ascii="Times New Roman" w:hAnsi="Times New Roman"/>
        </w:rPr>
        <w:tab/>
        <w:t>от «_____»_________2023 №______</w:t>
      </w:r>
    </w:p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>План</w:t>
      </w: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 xml:space="preserve">мероприятий по «Развитию </w:t>
      </w:r>
      <w:proofErr w:type="spellStart"/>
      <w:r w:rsidRPr="00C83EE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83EE0">
        <w:rPr>
          <w:rFonts w:ascii="Times New Roman" w:hAnsi="Times New Roman" w:cs="Times New Roman"/>
          <w:sz w:val="24"/>
          <w:szCs w:val="24"/>
        </w:rPr>
        <w:t xml:space="preserve"> деятельности в молодежной среде и профилактике асоциальных явлений»</w:t>
      </w:r>
    </w:p>
    <w:p w:rsidR="00E0231F" w:rsidRPr="00C83EE0" w:rsidRDefault="00E0231F" w:rsidP="00E0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E0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молодежной политики в городском округе город Октябрьский»</w:t>
      </w:r>
    </w:p>
    <w:p w:rsidR="00E0231F" w:rsidRPr="00C83EE0" w:rsidRDefault="00E0231F" w:rsidP="00E0231F">
      <w:pPr>
        <w:spacing w:after="0"/>
        <w:ind w:left="709" w:hanging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79"/>
        <w:tblOverlap w:val="never"/>
        <w:tblW w:w="14590" w:type="dxa"/>
        <w:tblLayout w:type="fixed"/>
        <w:tblLook w:val="04A0"/>
      </w:tblPr>
      <w:tblGrid>
        <w:gridCol w:w="798"/>
        <w:gridCol w:w="7914"/>
        <w:gridCol w:w="2867"/>
        <w:gridCol w:w="3011"/>
      </w:tblGrid>
      <w:tr w:rsidR="00E0231F" w:rsidRPr="00F91ED7" w:rsidTr="00C83EE0">
        <w:trPr>
          <w:trHeight w:val="715"/>
        </w:trPr>
        <w:tc>
          <w:tcPr>
            <w:tcW w:w="798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4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011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</w:t>
            </w:r>
          </w:p>
        </w:tc>
      </w:tr>
      <w:tr w:rsidR="00E0231F" w:rsidRPr="00F91ED7" w:rsidTr="00C83EE0">
        <w:trPr>
          <w:trHeight w:val="1935"/>
        </w:trPr>
        <w:tc>
          <w:tcPr>
            <w:tcW w:w="14590" w:type="dxa"/>
            <w:gridSpan w:val="4"/>
          </w:tcPr>
          <w:p w:rsidR="00E0231F" w:rsidRPr="00C83EE0" w:rsidRDefault="00E0231F" w:rsidP="002D76B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реализации творческого потенциала молодежи в городском округе город Октябрьский Республики Башкортостан»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представителей городского округа город Октябрьский Республики Башкортостан» в социально-значимых проектах Приволжского федерального округа, международных, всероссийских, региональных молодежных форумах, конкурсах и фестивалях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E8450E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0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студента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31F" w:rsidRPr="00F91ED7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Международному женскому дню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молодежный образовательный форум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«Солдатская песня»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Отчетные концерты творческих кружков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защиты детей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молодежи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любви, семьи и верности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«Молодые таланты»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Дню матери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всероссийских и международных конкурсах, фестивалях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республиканских, всероссийских и международных </w:t>
            </w:r>
            <w:proofErr w:type="gram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кампании, курсах повышения квалификации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1720"/>
        </w:trPr>
        <w:tc>
          <w:tcPr>
            <w:tcW w:w="14590" w:type="dxa"/>
            <w:gridSpan w:val="4"/>
          </w:tcPr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профилактике асоциальных явлений среди несовершеннолетних и молодежи»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профилактике правонарушений и экстремизма  в молодежной среде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профилактике девиаций  в молодежной среде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мероприятий, направленных на работу с детьми, подростками и молодежью, </w:t>
            </w:r>
          </w:p>
          <w:p w:rsidR="00E0231F" w:rsidRPr="00C83EE0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формированию здорового образа жизни</w:t>
            </w:r>
            <w:r w:rsidRPr="00F9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BC2168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формированию здорового образа жизни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</w:p>
          <w:p w:rsidR="00E0231F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>ССППСДМ «Надежда»</w:t>
            </w:r>
          </w:p>
          <w:p w:rsidR="00E0231F" w:rsidRPr="00F91ED7" w:rsidRDefault="00E0231F" w:rsidP="002D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мероприятий в рамках летней оздоровительной кампании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2 – 3 квартал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 «Помоги Деду Морозу»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профориентации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 дорожно-транспортных происшествий и культуре безопасности на дорогах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мероприятий 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«Стоп ВИЧ / СПИД»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«Сообщи, где торгуют смертью». </w:t>
            </w:r>
          </w:p>
          <w:p w:rsidR="00E0231F" w:rsidRPr="00F91ED7" w:rsidRDefault="00E0231F" w:rsidP="002D76B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«Горячей линии»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молодежной акции, посвященной Дню борьбы с наркоманией и наркобизнесом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мероприятий в рамках деятельности Клуба молодых семей 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6462F2" w:rsidRDefault="00E0231F" w:rsidP="002D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правонарушений и экстремизма 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2D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6462F2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девиаций  в молодежной среде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и международных конкурсах, фестивалях, проектах, форумах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1385"/>
        </w:trPr>
        <w:tc>
          <w:tcPr>
            <w:tcW w:w="14590" w:type="dxa"/>
            <w:gridSpan w:val="4"/>
          </w:tcPr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</w:t>
            </w: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патриотическому воспитанию и духовно-нравственному развитию молодежи в городском округе город Октябрьский  Республики Башкортостан»</w:t>
            </w:r>
          </w:p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мероприятий по вовлечению молодежи в добровольческую деятельность </w:t>
            </w:r>
          </w:p>
          <w:p w:rsidR="00E0231F" w:rsidRPr="00C83EE0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мероприятий по развитию и поддержке патриотического воспитания</w:t>
            </w:r>
          </w:p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 – нравственного  развития молодежи</w:t>
            </w: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E46FFD" w:rsidRDefault="00E0231F" w:rsidP="00E02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D0606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011" w:type="dxa"/>
            <w:vMerge w:val="restart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молодежи», Отдел военного комиссариата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</w:t>
            </w: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1F" w:rsidRPr="00F91ED7" w:rsidRDefault="00E0231F" w:rsidP="00E02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</w:p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ind w:left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9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«Смотр строя и песни»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8712" w:type="dxa"/>
            <w:gridSpan w:val="2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7" w:type="dxa"/>
            <w:vMerge w:val="restart"/>
            <w:vAlign w:val="center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vMerge/>
            <w:vAlign w:val="center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«Спасибо»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«Весенняя неделя добра» </w:t>
            </w:r>
            <w:bookmarkStart w:id="0" w:name="_GoBack"/>
            <w:bookmarkEnd w:id="0"/>
          </w:p>
        </w:tc>
        <w:tc>
          <w:tcPr>
            <w:tcW w:w="2867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мероприятиях, посвященных дням воинской славы и памятным датам Российской Федерации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pStyle w:val="1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1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E0231F" w:rsidRPr="00F91ED7" w:rsidRDefault="00E0231F" w:rsidP="00E0231F">
            <w:pPr>
              <w:pStyle w:val="1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«Всероссийскому Дню призывника»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2, 3 квартал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 «Долгожитель»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Российского флага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акции «Молоды душой» по направлению «</w:t>
            </w:r>
            <w:proofErr w:type="gram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proofErr w:type="gram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добровольца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всероссийских и международных конкурсах, фестивалях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1F" w:rsidRPr="00F91ED7" w:rsidTr="00C83EE0">
        <w:trPr>
          <w:trHeight w:val="376"/>
        </w:trPr>
        <w:tc>
          <w:tcPr>
            <w:tcW w:w="798" w:type="dxa"/>
          </w:tcPr>
          <w:p w:rsidR="00E0231F" w:rsidRPr="00F91ED7" w:rsidRDefault="00E0231F" w:rsidP="00E0231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E0231F" w:rsidRPr="00F91ED7" w:rsidRDefault="00E0231F" w:rsidP="00E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</w:t>
            </w:r>
          </w:p>
        </w:tc>
        <w:tc>
          <w:tcPr>
            <w:tcW w:w="2867" w:type="dxa"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vMerge/>
          </w:tcPr>
          <w:p w:rsidR="00E0231F" w:rsidRPr="00F91ED7" w:rsidRDefault="00E0231F" w:rsidP="00E0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50C" w:rsidRDefault="0095150C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  <w:highlight w:val="yellow"/>
        </w:rPr>
      </w:pPr>
    </w:p>
    <w:p w:rsidR="00C83EE0" w:rsidRDefault="00C83EE0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</w:p>
    <w:p w:rsidR="00C83EE0" w:rsidRDefault="00C83EE0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</w:p>
    <w:p w:rsidR="00D5403A" w:rsidRPr="004B26B4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6"/>
          <w:szCs w:val="26"/>
        </w:rPr>
      </w:pPr>
      <w:r w:rsidRPr="00552CFC">
        <w:rPr>
          <w:rFonts w:ascii="Times New Roman" w:eastAsia="Courier New" w:hAnsi="Times New Roman"/>
          <w:sz w:val="26"/>
          <w:szCs w:val="26"/>
        </w:rPr>
        <w:t>И.о. управляющего делами администрации</w:t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</w:r>
      <w:r w:rsidRPr="00552CFC">
        <w:rPr>
          <w:rFonts w:ascii="Times New Roman" w:eastAsia="Courier New" w:hAnsi="Times New Roman"/>
          <w:sz w:val="26"/>
          <w:szCs w:val="26"/>
        </w:rPr>
        <w:tab/>
        <w:t xml:space="preserve">             М.З. </w:t>
      </w:r>
      <w:proofErr w:type="spellStart"/>
      <w:r w:rsidRPr="00552CFC">
        <w:rPr>
          <w:rFonts w:ascii="Times New Roman" w:eastAsia="Courier New" w:hAnsi="Times New Roman"/>
          <w:sz w:val="26"/>
          <w:szCs w:val="26"/>
        </w:rPr>
        <w:t>Файзуллин</w:t>
      </w:r>
      <w:proofErr w:type="spellEnd"/>
    </w:p>
    <w:p w:rsidR="00D5403A" w:rsidRPr="004B26B4" w:rsidRDefault="00D5403A" w:rsidP="00D5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firstLine="5245"/>
        <w:rPr>
          <w:rFonts w:ascii="Times New Roman" w:eastAsia="Courier New" w:hAnsi="Times New Roman"/>
          <w:sz w:val="26"/>
          <w:szCs w:val="26"/>
        </w:rPr>
      </w:pPr>
    </w:p>
    <w:p w:rsidR="000C3D88" w:rsidRPr="00C83EE0" w:rsidRDefault="00D5403A" w:rsidP="00C8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 xml:space="preserve">  </w:t>
      </w:r>
    </w:p>
    <w:sectPr w:rsidR="000C3D88" w:rsidRPr="00C83EE0" w:rsidSect="00C83EE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D91"/>
    <w:multiLevelType w:val="hybridMultilevel"/>
    <w:tmpl w:val="2768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A7B"/>
    <w:multiLevelType w:val="hybridMultilevel"/>
    <w:tmpl w:val="0C6259BE"/>
    <w:lvl w:ilvl="0" w:tplc="BFE07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013AB3"/>
    <w:multiLevelType w:val="hybridMultilevel"/>
    <w:tmpl w:val="EF0E8DD0"/>
    <w:lvl w:ilvl="0" w:tplc="97FE7CD2">
      <w:start w:val="1"/>
      <w:numFmt w:val="decimal"/>
      <w:lvlText w:val="%1)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45436E1E"/>
    <w:multiLevelType w:val="hybridMultilevel"/>
    <w:tmpl w:val="C5447EE6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>
    <w:nsid w:val="64AE2CC3"/>
    <w:multiLevelType w:val="hybridMultilevel"/>
    <w:tmpl w:val="E08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03A"/>
    <w:rsid w:val="000C3D88"/>
    <w:rsid w:val="000E2FDD"/>
    <w:rsid w:val="00160953"/>
    <w:rsid w:val="001A619A"/>
    <w:rsid w:val="001F5479"/>
    <w:rsid w:val="002D76B3"/>
    <w:rsid w:val="00360108"/>
    <w:rsid w:val="00552CFC"/>
    <w:rsid w:val="005C3F93"/>
    <w:rsid w:val="006E05D5"/>
    <w:rsid w:val="007B7253"/>
    <w:rsid w:val="007F334B"/>
    <w:rsid w:val="0082411B"/>
    <w:rsid w:val="0090475B"/>
    <w:rsid w:val="0095150C"/>
    <w:rsid w:val="00952170"/>
    <w:rsid w:val="00A20141"/>
    <w:rsid w:val="00A61EAF"/>
    <w:rsid w:val="00B83768"/>
    <w:rsid w:val="00C83EE0"/>
    <w:rsid w:val="00D209AF"/>
    <w:rsid w:val="00D5403A"/>
    <w:rsid w:val="00D94732"/>
    <w:rsid w:val="00E0231F"/>
    <w:rsid w:val="00EE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4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5D5"/>
    <w:pPr>
      <w:widowControl w:val="0"/>
      <w:autoSpaceDE w:val="0"/>
      <w:autoSpaceDN w:val="0"/>
      <w:adjustRightInd w:val="0"/>
      <w:spacing w:before="240" w:after="60" w:line="338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403A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rsid w:val="00D5403A"/>
    <w:rPr>
      <w:rFonts w:cs="Times New Roman"/>
      <w:color w:val="0000FF"/>
      <w:u w:val="single"/>
    </w:rPr>
  </w:style>
  <w:style w:type="paragraph" w:customStyle="1" w:styleId="FR1">
    <w:name w:val="FR1"/>
    <w:rsid w:val="00D5403A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3">
    <w:name w:val="FR3"/>
    <w:rsid w:val="00D5403A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D5403A"/>
    <w:pPr>
      <w:widowControl w:val="0"/>
      <w:tabs>
        <w:tab w:val="center" w:pos="6237"/>
        <w:tab w:val="right" w:pos="10915"/>
      </w:tabs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D54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5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403A"/>
    <w:rPr>
      <w:rFonts w:ascii="Courier New" w:eastAsia="Courier New" w:hAnsi="Courier New" w:cs="Times New Roman"/>
      <w:sz w:val="20"/>
      <w:szCs w:val="20"/>
    </w:rPr>
  </w:style>
  <w:style w:type="paragraph" w:styleId="a6">
    <w:name w:val="List Paragraph"/>
    <w:basedOn w:val="a"/>
    <w:qFormat/>
    <w:rsid w:val="00D54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5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03A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1F5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F5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rsid w:val="00E0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23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E0231F"/>
    <w:rPr>
      <w:rFonts w:ascii="Calibri" w:eastAsia="Calibri" w:hAnsi="Calibri" w:cs="Calibr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E05D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7AC4-BCDD-4CAD-9B9F-0CA4F1A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2023-12-26T11:38:00Z</cp:lastPrinted>
  <dcterms:created xsi:type="dcterms:W3CDTF">2023-12-25T12:29:00Z</dcterms:created>
  <dcterms:modified xsi:type="dcterms:W3CDTF">2023-12-27T06:10:00Z</dcterms:modified>
</cp:coreProperties>
</file>